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2"/>
        <w:tblW w:w="4326"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tblGrid>
      <w:tr w:rsidR="00F849CD">
        <w:tc>
          <w:tcPr>
            <w:tcW w:w="4326" w:type="dxa"/>
          </w:tcPr>
          <w:p w:rsidR="00F849CD" w:rsidRDefault="00D16E4F">
            <w:pPr>
              <w:tabs>
                <w:tab w:val="left" w:pos="5812"/>
              </w:tabs>
              <w:rPr>
                <w:rFonts w:ascii="Times New Roman" w:hAnsi="Times New Roman" w:cs="Times New Roman"/>
              </w:rPr>
            </w:pPr>
            <w:r>
              <w:rPr>
                <w:rFonts w:ascii="Times New Roman" w:hAnsi="Times New Roman" w:cs="Times New Roman"/>
              </w:rPr>
              <w:t>УТВЕРЖДЕН</w:t>
            </w:r>
          </w:p>
          <w:p w:rsidR="00F849CD" w:rsidRDefault="00F849CD">
            <w:pPr>
              <w:tabs>
                <w:tab w:val="left" w:pos="5812"/>
              </w:tabs>
              <w:rPr>
                <w:rFonts w:ascii="Times New Roman" w:hAnsi="Times New Roman" w:cs="Times New Roman"/>
              </w:rPr>
            </w:pPr>
          </w:p>
        </w:tc>
      </w:tr>
      <w:tr w:rsidR="00F849CD">
        <w:tc>
          <w:tcPr>
            <w:tcW w:w="4326" w:type="dxa"/>
          </w:tcPr>
          <w:p w:rsidR="00F849CD" w:rsidRDefault="00251BB4">
            <w:pPr>
              <w:tabs>
                <w:tab w:val="left" w:pos="5812"/>
              </w:tabs>
              <w:rPr>
                <w:rFonts w:ascii="Times New Roman" w:hAnsi="Times New Roman" w:cs="Times New Roman"/>
              </w:rPr>
            </w:pPr>
            <w:r>
              <w:rPr>
                <w:rFonts w:ascii="Times New Roman" w:hAnsi="Times New Roman" w:cs="Times New Roman"/>
              </w:rPr>
              <w:t xml:space="preserve">Приказ № </w:t>
            </w:r>
            <w:r>
              <w:rPr>
                <w:rFonts w:ascii="Times New Roman" w:hAnsi="Times New Roman" w:cs="Times New Roman"/>
                <w:lang w:val="en-US"/>
              </w:rPr>
              <w:t>06-</w:t>
            </w:r>
            <w:r>
              <w:rPr>
                <w:rFonts w:ascii="Times New Roman" w:hAnsi="Times New Roman" w:cs="Times New Roman"/>
              </w:rPr>
              <w:t>П</w:t>
            </w:r>
            <w:r w:rsidR="00D16E4F" w:rsidRPr="001F611D">
              <w:rPr>
                <w:rFonts w:ascii="Times New Roman" w:hAnsi="Times New Roman" w:cs="Times New Roman"/>
              </w:rPr>
              <w:t xml:space="preserve"> от </w:t>
            </w:r>
            <w:r w:rsidR="00FF41E1" w:rsidRPr="001F611D">
              <w:rPr>
                <w:rFonts w:ascii="Times New Roman" w:hAnsi="Times New Roman" w:cs="Times New Roman"/>
              </w:rPr>
              <w:t>1</w:t>
            </w:r>
            <w:r>
              <w:rPr>
                <w:rFonts w:ascii="Times New Roman" w:hAnsi="Times New Roman" w:cs="Times New Roman"/>
              </w:rPr>
              <w:t>4</w:t>
            </w:r>
            <w:bookmarkStart w:id="0" w:name="_GoBack"/>
            <w:bookmarkEnd w:id="0"/>
            <w:r w:rsidR="00FF41E1" w:rsidRPr="001F611D">
              <w:rPr>
                <w:rFonts w:ascii="Times New Roman" w:hAnsi="Times New Roman" w:cs="Times New Roman"/>
              </w:rPr>
              <w:t xml:space="preserve"> декабря</w:t>
            </w:r>
            <w:r w:rsidR="00D16E4F" w:rsidRPr="001F611D">
              <w:rPr>
                <w:rFonts w:ascii="Times New Roman" w:hAnsi="Times New Roman" w:cs="Times New Roman"/>
              </w:rPr>
              <w:t xml:space="preserve"> 202</w:t>
            </w:r>
            <w:r w:rsidR="00FF41E1" w:rsidRPr="001F611D">
              <w:rPr>
                <w:rFonts w:ascii="Times New Roman" w:hAnsi="Times New Roman" w:cs="Times New Roman"/>
              </w:rPr>
              <w:t>3</w:t>
            </w:r>
            <w:r w:rsidR="00D16E4F" w:rsidRPr="001F611D">
              <w:rPr>
                <w:rFonts w:ascii="Times New Roman" w:hAnsi="Times New Roman" w:cs="Times New Roman"/>
              </w:rPr>
              <w:t xml:space="preserve"> г.</w:t>
            </w:r>
          </w:p>
          <w:p w:rsidR="00F849CD" w:rsidRDefault="00F849CD">
            <w:pPr>
              <w:jc w:val="right"/>
              <w:rPr>
                <w:rFonts w:ascii="Times New Roman" w:hAnsi="Times New Roman" w:cs="Times New Roman"/>
              </w:rPr>
            </w:pPr>
          </w:p>
        </w:tc>
      </w:tr>
      <w:tr w:rsidR="00F849CD">
        <w:tc>
          <w:tcPr>
            <w:tcW w:w="4326" w:type="dxa"/>
          </w:tcPr>
          <w:p w:rsidR="00F849CD" w:rsidRDefault="00D16E4F">
            <w:pPr>
              <w:rPr>
                <w:rFonts w:ascii="Times New Roman" w:hAnsi="Times New Roman" w:cs="Times New Roman"/>
              </w:rPr>
            </w:pPr>
            <w:r>
              <w:rPr>
                <w:rFonts w:ascii="Times New Roman" w:hAnsi="Times New Roman" w:cs="Times New Roman"/>
              </w:rPr>
              <w:t>__________________________________</w:t>
            </w:r>
          </w:p>
          <w:p w:rsidR="00F849CD" w:rsidRDefault="00D16E4F">
            <w:pPr>
              <w:rPr>
                <w:rFonts w:ascii="Times New Roman" w:hAnsi="Times New Roman" w:cs="Times New Roman"/>
              </w:rPr>
            </w:pPr>
            <w:r>
              <w:rPr>
                <w:rFonts w:ascii="Times New Roman" w:hAnsi="Times New Roman" w:cs="Times New Roman"/>
              </w:rPr>
              <w:t xml:space="preserve">Генеральный директор </w:t>
            </w:r>
          </w:p>
          <w:p w:rsidR="00F849CD" w:rsidRDefault="00D16E4F">
            <w:pPr>
              <w:rPr>
                <w:rFonts w:ascii="Times New Roman" w:hAnsi="Times New Roman" w:cs="Times New Roman"/>
              </w:rPr>
            </w:pPr>
            <w:r>
              <w:rPr>
                <w:rFonts w:ascii="Times New Roman" w:hAnsi="Times New Roman" w:cs="Times New Roman"/>
              </w:rPr>
              <w:t>ООО «ТЦИ»</w:t>
            </w:r>
          </w:p>
          <w:p w:rsidR="00F849CD" w:rsidRDefault="00D16E4F">
            <w:pPr>
              <w:rPr>
                <w:rFonts w:ascii="Times New Roman" w:hAnsi="Times New Roman" w:cs="Times New Roman"/>
              </w:rPr>
            </w:pPr>
            <w:r>
              <w:rPr>
                <w:rFonts w:ascii="Times New Roman" w:hAnsi="Times New Roman" w:cs="Times New Roman"/>
              </w:rPr>
              <w:t xml:space="preserve">А.Н. </w:t>
            </w:r>
            <w:proofErr w:type="spellStart"/>
            <w:r>
              <w:rPr>
                <w:rFonts w:ascii="Times New Roman" w:hAnsi="Times New Roman" w:cs="Times New Roman"/>
              </w:rPr>
              <w:t>Рогдев</w:t>
            </w:r>
            <w:proofErr w:type="spellEnd"/>
          </w:p>
          <w:p w:rsidR="00F849CD" w:rsidRDefault="00F849CD">
            <w:pPr>
              <w:jc w:val="right"/>
              <w:rPr>
                <w:rFonts w:ascii="Times New Roman" w:hAnsi="Times New Roman" w:cs="Times New Roman"/>
              </w:rPr>
            </w:pPr>
          </w:p>
          <w:p w:rsidR="00F849CD" w:rsidRDefault="00F849CD">
            <w:pPr>
              <w:jc w:val="right"/>
              <w:rPr>
                <w:rFonts w:ascii="Times New Roman" w:hAnsi="Times New Roman" w:cs="Times New Roman"/>
              </w:rPr>
            </w:pPr>
          </w:p>
        </w:tc>
      </w:tr>
    </w:tbl>
    <w:p w:rsidR="00F849CD" w:rsidRDefault="00D16E4F">
      <w:pPr>
        <w:spacing w:after="0"/>
        <w:jc w:val="center"/>
        <w:rPr>
          <w:rFonts w:ascii="Times New Roman" w:hAnsi="Times New Roman" w:cs="Times New Roman"/>
          <w:b/>
        </w:rPr>
      </w:pPr>
      <w:r>
        <w:rPr>
          <w:rFonts w:ascii="Times New Roman" w:hAnsi="Times New Roman" w:cs="Times New Roman"/>
          <w:b/>
        </w:rPr>
        <w:t>Лицензионный договор</w:t>
      </w:r>
    </w:p>
    <w:p w:rsidR="00F849CD" w:rsidRDefault="00D16E4F">
      <w:pPr>
        <w:spacing w:after="0"/>
        <w:jc w:val="center"/>
        <w:rPr>
          <w:rFonts w:ascii="Times New Roman" w:hAnsi="Times New Roman" w:cs="Times New Roman"/>
          <w:b/>
        </w:rPr>
      </w:pPr>
      <w:r>
        <w:rPr>
          <w:rFonts w:ascii="Times New Roman" w:hAnsi="Times New Roman" w:cs="Times New Roman"/>
          <w:b/>
        </w:rPr>
        <w:t>на право использования программного комплекса ПОУЭП</w:t>
      </w:r>
    </w:p>
    <w:p w:rsidR="00F849CD" w:rsidRDefault="00F849CD">
      <w:pPr>
        <w:spacing w:after="0"/>
        <w:jc w:val="center"/>
        <w:rPr>
          <w:rFonts w:ascii="Times New Roman" w:hAnsi="Times New Roman" w:cs="Times New Roman"/>
          <w:b/>
        </w:rPr>
      </w:pPr>
    </w:p>
    <w:p w:rsidR="00F849CD" w:rsidRDefault="00F849CD">
      <w:pPr>
        <w:spacing w:after="0"/>
        <w:ind w:firstLine="709"/>
        <w:jc w:val="both"/>
        <w:rPr>
          <w:rFonts w:ascii="Times New Roman" w:hAnsi="Times New Roman" w:cs="Times New Roman"/>
          <w:shd w:val="clear" w:color="auto" w:fill="FFFFFF"/>
        </w:rPr>
      </w:pPr>
    </w:p>
    <w:p w:rsidR="00F849CD" w:rsidRDefault="00D16E4F">
      <w:pPr>
        <w:spacing w:after="0"/>
        <w:ind w:firstLine="709"/>
        <w:jc w:val="both"/>
        <w:rPr>
          <w:rFonts w:ascii="Times New Roman" w:hAnsi="Times New Roman" w:cs="Times New Roman"/>
        </w:rPr>
      </w:pPr>
      <w:r>
        <w:rPr>
          <w:rFonts w:ascii="Times New Roman" w:hAnsi="Times New Roman" w:cs="Times New Roman"/>
          <w:shd w:val="clear" w:color="auto" w:fill="FFFFFF"/>
        </w:rPr>
        <w:t xml:space="preserve">Настоящий Лицензионный договор на право использования </w:t>
      </w:r>
      <w:r>
        <w:rPr>
          <w:rFonts w:ascii="Times New Roman" w:hAnsi="Times New Roman" w:cs="Times New Roman"/>
        </w:rPr>
        <w:t>программного комплекса ПОУЭП (далее – Договор) заключается между:</w:t>
      </w:r>
    </w:p>
    <w:p w:rsidR="00F849CD" w:rsidRDefault="00D16E4F">
      <w:pPr>
        <w:spacing w:after="0"/>
        <w:ind w:firstLine="709"/>
        <w:jc w:val="both"/>
        <w:rPr>
          <w:rFonts w:ascii="Times New Roman" w:hAnsi="Times New Roman" w:cs="Times New Roman"/>
        </w:rPr>
      </w:pPr>
      <w:r>
        <w:rPr>
          <w:rFonts w:ascii="Times New Roman" w:hAnsi="Times New Roman" w:cs="Times New Roman"/>
          <w:b/>
        </w:rPr>
        <w:t>Обществом с ограниченной ответственностью «Технический центр Интернет» (ООО «ТЦИ)</w:t>
      </w:r>
      <w:r>
        <w:rPr>
          <w:rFonts w:ascii="Times New Roman" w:hAnsi="Times New Roman" w:cs="Times New Roman"/>
        </w:rPr>
        <w:t xml:space="preserve">, именуемым в дальнейшем </w:t>
      </w:r>
      <w:r>
        <w:rPr>
          <w:rFonts w:ascii="Times New Roman" w:hAnsi="Times New Roman" w:cs="Times New Roman"/>
          <w:b/>
        </w:rPr>
        <w:t>Лицензиар</w:t>
      </w:r>
      <w:r>
        <w:rPr>
          <w:rFonts w:ascii="Times New Roman" w:hAnsi="Times New Roman" w:cs="Times New Roman"/>
        </w:rPr>
        <w:t>, в лице ______________________________, действующего на основании _______________________, с одной стороны, и ________________________</w:t>
      </w:r>
    </w:p>
    <w:p w:rsidR="00F849CD" w:rsidRDefault="00D16E4F">
      <w:pPr>
        <w:spacing w:after="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______________________</w:t>
      </w:r>
      <w:r>
        <w:rPr>
          <w:rFonts w:ascii="Times New Roman" w:eastAsia="Calibri" w:hAnsi="Times New Roman" w:cs="Times New Roman"/>
          <w:b/>
        </w:rPr>
        <w:t xml:space="preserve"> «__________________» (____ «_____»)</w:t>
      </w:r>
      <w:r>
        <w:rPr>
          <w:rFonts w:ascii="Times New Roman" w:eastAsia="Calibri" w:hAnsi="Times New Roman" w:cs="Times New Roman"/>
        </w:rPr>
        <w:t xml:space="preserve">, </w:t>
      </w:r>
      <w:r>
        <w:rPr>
          <w:rFonts w:ascii="Times New Roman" w:eastAsia="Times New Roman" w:hAnsi="Times New Roman" w:cs="Times New Roman"/>
          <w:lang w:eastAsia="ru-RU"/>
        </w:rPr>
        <w:t xml:space="preserve">именуемое в дальнейшем </w:t>
      </w:r>
      <w:r>
        <w:rPr>
          <w:rFonts w:ascii="Times New Roman" w:hAnsi="Times New Roman" w:cs="Times New Roman"/>
          <w:b/>
        </w:rPr>
        <w:t>Лицензиат</w:t>
      </w:r>
      <w:r>
        <w:rPr>
          <w:rFonts w:ascii="Times New Roman" w:eastAsia="Times New Roman" w:hAnsi="Times New Roman" w:cs="Times New Roman"/>
          <w:lang w:eastAsia="ru-RU"/>
        </w:rPr>
        <w:t xml:space="preserve">, в лице </w:t>
      </w:r>
      <w:r>
        <w:rPr>
          <w:rFonts w:ascii="Times New Roman" w:hAnsi="Times New Roman" w:cs="Times New Roman"/>
        </w:rPr>
        <w:t>______________________, действующего на основании ___________________</w:t>
      </w:r>
      <w:r>
        <w:rPr>
          <w:rFonts w:ascii="Times New Roman" w:eastAsia="Times New Roman" w:hAnsi="Times New Roman" w:cs="Times New Roman"/>
          <w:lang w:eastAsia="ru-RU"/>
        </w:rPr>
        <w:t>, с другой стороны, путем принятия Лицензиатом всех условий настоящего Договора, которые были определены и утверждены Лицензиаром для всех Лицензиатов и присоединения к настоящему Договору в целом (ст. 428 ГК РФ)</w:t>
      </w:r>
    </w:p>
    <w:p w:rsidR="00F849CD" w:rsidRDefault="00D16E4F">
      <w:pPr>
        <w:spacing w:after="240"/>
        <w:ind w:firstLine="709"/>
        <w:jc w:val="both"/>
        <w:rPr>
          <w:rFonts w:ascii="Times New Roman" w:hAnsi="Times New Roman" w:cs="Times New Roman"/>
        </w:rPr>
      </w:pPr>
      <w:r>
        <w:rPr>
          <w:rFonts w:ascii="Times New Roman" w:hAnsi="Times New Roman" w:cs="Times New Roman"/>
        </w:rPr>
        <w:t>УДОСТОВЕРЯЯ ДОГОВОРЕННОСТИ О НИЖЕСЛЕДУЮЩЕМ:</w:t>
      </w:r>
    </w:p>
    <w:p w:rsidR="00F849CD" w:rsidRDefault="00D16E4F">
      <w:pPr>
        <w:pStyle w:val="1"/>
        <w:tabs>
          <w:tab w:val="clear" w:pos="7854"/>
        </w:tabs>
        <w:spacing w:before="240" w:after="120"/>
        <w:ind w:left="0"/>
        <w:rPr>
          <w:b/>
          <w:sz w:val="22"/>
          <w:szCs w:val="22"/>
        </w:rPr>
      </w:pPr>
      <w:r>
        <w:rPr>
          <w:b/>
          <w:sz w:val="22"/>
          <w:szCs w:val="22"/>
        </w:rPr>
        <w:t>ТЕРМИНЫ, ОПРЕДЕЛЕНИЯ и принятые сокращения:</w:t>
      </w:r>
    </w:p>
    <w:p w:rsidR="00F849CD" w:rsidRDefault="00D16E4F">
      <w:pPr>
        <w:spacing w:after="120"/>
        <w:jc w:val="both"/>
        <w:rPr>
          <w:rFonts w:ascii="Times New Roman" w:hAnsi="Times New Roman" w:cs="Times New Roman"/>
          <w:i/>
        </w:rPr>
      </w:pPr>
      <w:r>
        <w:rPr>
          <w:rFonts w:ascii="Times New Roman" w:hAnsi="Times New Roman" w:cs="Times New Roman"/>
          <w:i/>
        </w:rPr>
        <w:t>В настоящем Договоре указанные ниже термины, определения и сокращения имеют следующие значения:</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ФЗ «Об ЭП»</w:t>
      </w:r>
      <w:r>
        <w:rPr>
          <w:rFonts w:ascii="Times New Roman" w:hAnsi="Times New Roman" w:cs="Times New Roman"/>
          <w:iCs/>
        </w:rPr>
        <w:t xml:space="preserve"> – </w:t>
      </w:r>
      <w:r>
        <w:rPr>
          <w:rFonts w:ascii="Times New Roman" w:hAnsi="Times New Roman" w:cs="Times New Roman"/>
          <w:bCs/>
          <w:iCs/>
        </w:rPr>
        <w:t>Федеральный закон Российской Федерации от 06.04.2011 №63-ФЗ «Об электронной подписи».</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ФЗ «О ПД»</w:t>
      </w:r>
      <w:r>
        <w:rPr>
          <w:rFonts w:ascii="Times New Roman" w:hAnsi="Times New Roman" w:cs="Times New Roman"/>
          <w:iCs/>
        </w:rPr>
        <w:t xml:space="preserve"> – Федеральный закон Российской Федерации от 27.07.2006 №152-ФЗ «О персональных данных».</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 xml:space="preserve">Договор </w:t>
      </w:r>
      <w:r>
        <w:rPr>
          <w:rFonts w:ascii="Times New Roman" w:hAnsi="Times New Roman" w:cs="Times New Roman"/>
          <w:i/>
        </w:rPr>
        <w:t xml:space="preserve">– </w:t>
      </w:r>
      <w:r>
        <w:rPr>
          <w:rFonts w:ascii="Times New Roman" w:hAnsi="Times New Roman" w:cs="Times New Roman"/>
        </w:rPr>
        <w:t>настоящий лицензионный договор</w:t>
      </w:r>
      <w:r>
        <w:rPr>
          <w:rFonts w:ascii="Times New Roman" w:hAnsi="Times New Roman" w:cs="Times New Roman"/>
          <w:i/>
        </w:rPr>
        <w:t xml:space="preserve"> </w:t>
      </w:r>
      <w:r>
        <w:rPr>
          <w:rFonts w:ascii="Times New Roman" w:hAnsi="Times New Roman" w:cs="Times New Roman"/>
          <w:shd w:val="clear" w:color="auto" w:fill="FFFFFF"/>
        </w:rPr>
        <w:t xml:space="preserve">на право использования </w:t>
      </w:r>
      <w:r>
        <w:rPr>
          <w:rFonts w:ascii="Times New Roman" w:hAnsi="Times New Roman" w:cs="Times New Roman"/>
        </w:rPr>
        <w:t xml:space="preserve">программного комплекса ПОУЭП с приложениями к нему, опубликованный на официальном сайте Лицензиара по адресу в сети Интернет </w:t>
      </w:r>
      <w:hyperlink r:id="rId7" w:tooltip="https://ca.tcinet.ru/" w:history="1">
        <w:r>
          <w:rPr>
            <w:rStyle w:val="af5"/>
            <w:rFonts w:ascii="Times New Roman" w:hAnsi="Times New Roman" w:cs="Times New Roman"/>
            <w:iCs/>
          </w:rPr>
          <w:t>https://</w:t>
        </w:r>
        <w:r>
          <w:rPr>
            <w:rStyle w:val="af5"/>
            <w:rFonts w:ascii="Times New Roman" w:hAnsi="Times New Roman" w:cs="Times New Roman"/>
            <w:iCs/>
            <w:lang w:val="en-US"/>
          </w:rPr>
          <w:t>ca</w:t>
        </w:r>
        <w:r>
          <w:rPr>
            <w:rStyle w:val="af5"/>
            <w:rFonts w:ascii="Times New Roman" w:hAnsi="Times New Roman" w:cs="Times New Roman"/>
            <w:iCs/>
          </w:rPr>
          <w:t>.tcinet.ru/</w:t>
        </w:r>
      </w:hyperlink>
      <w:r>
        <w:rPr>
          <w:rFonts w:ascii="Times New Roman" w:hAnsi="Times New Roman" w:cs="Times New Roman"/>
        </w:rPr>
        <w:t xml:space="preserve">. </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Удостоверяющий центр</w:t>
      </w:r>
      <w:r>
        <w:rPr>
          <w:rFonts w:ascii="Times New Roman" w:hAnsi="Times New Roman" w:cs="Times New Roman"/>
          <w:iCs/>
        </w:rPr>
        <w:t xml:space="preserve"> – </w:t>
      </w:r>
      <w:r>
        <w:rPr>
          <w:rFonts w:ascii="Times New Roman" w:hAnsi="Times New Roman" w:cs="Times New Roman"/>
        </w:rPr>
        <w:t>Общество с ограниченной ответственностью «Технический центр Интернет»,</w:t>
      </w:r>
      <w:r>
        <w:rPr>
          <w:rFonts w:ascii="Times New Roman" w:hAnsi="Times New Roman" w:cs="Times New Roman"/>
          <w:iCs/>
        </w:rPr>
        <w:t xml:space="preserve"> осуществляющее функции по созданию и выдаче сертификатов ключей проверки УНЭП, а также иные функции, предусмотренные ФЗ «Об ЭП». Лицензиар </w:t>
      </w:r>
      <w:r>
        <w:rPr>
          <w:rFonts w:ascii="Times New Roman" w:hAnsi="Times New Roman" w:cs="Times New Roman"/>
          <w:lang w:eastAsia="ru-RU"/>
        </w:rPr>
        <w:t>выполняет обязательства по Договору в части оказания услуг Удостоверяющего центра на основании бессрочной лицензии Центра по лицензированию, сертификации и защите государственной тайны ФСБ России №0016560 рег.№ 17433 Н от 17.09.2019г. на осуществление работ и оказание услуг в области защиты информации, включая разработку, производство, техническое обслуживание и распространение шифровальных (криптографических) средств.</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Доверенное лицо</w:t>
      </w:r>
      <w:r>
        <w:rPr>
          <w:rFonts w:ascii="Times New Roman" w:hAnsi="Times New Roman" w:cs="Times New Roman"/>
          <w:iCs/>
        </w:rPr>
        <w:t xml:space="preserve"> – лицо, заключившее Договор </w:t>
      </w:r>
      <w:r>
        <w:rPr>
          <w:rFonts w:ascii="Times New Roman" w:hAnsi="Times New Roman" w:cs="Times New Roman"/>
        </w:rPr>
        <w:t>и наделенное полномочиями по приему заявлений на выдачу сертификатов ключей проверки электронной подписи, а также вручению сертификатов ключей проверки электронной подписи от имени Удостоверяющего центра, в порядке</w:t>
      </w:r>
      <w:r w:rsidR="001F611D">
        <w:rPr>
          <w:rFonts w:ascii="Times New Roman" w:hAnsi="Times New Roman" w:cs="Times New Roman"/>
        </w:rPr>
        <w:t>,</w:t>
      </w:r>
      <w:r>
        <w:rPr>
          <w:rFonts w:ascii="Times New Roman" w:hAnsi="Times New Roman" w:cs="Times New Roman"/>
        </w:rPr>
        <w:t xml:space="preserve"> определенном Договором, приложениями к нему и Порядком УЦ.</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УНЭП</w:t>
      </w:r>
      <w:r>
        <w:rPr>
          <w:rFonts w:ascii="Times New Roman" w:hAnsi="Times New Roman" w:cs="Times New Roman"/>
          <w:iCs/>
        </w:rPr>
        <w:t xml:space="preserve"> – усиленная неквалифицированная электронная подпись, выданная Удостоверяющим центром.</w:t>
      </w:r>
    </w:p>
    <w:p w:rsidR="00F849CD" w:rsidRDefault="00D16E4F">
      <w:pPr>
        <w:pStyle w:val="af3"/>
        <w:numPr>
          <w:ilvl w:val="1"/>
          <w:numId w:val="2"/>
        </w:numPr>
        <w:spacing w:after="0"/>
        <w:contextualSpacing w:val="0"/>
        <w:jc w:val="both"/>
        <w:rPr>
          <w:rFonts w:ascii="Times New Roman" w:hAnsi="Times New Roman" w:cs="Times New Roman"/>
          <w:i/>
        </w:rPr>
      </w:pPr>
      <w:r>
        <w:rPr>
          <w:rFonts w:ascii="Times New Roman" w:hAnsi="Times New Roman" w:cs="Times New Roman"/>
          <w:b/>
          <w:bCs/>
          <w:iCs/>
        </w:rPr>
        <w:t xml:space="preserve">Порядок реализации функций удостоверяющего центра и исполнения его обязанностей, Порядок УЦ </w:t>
      </w:r>
      <w:r>
        <w:rPr>
          <w:rFonts w:ascii="Times New Roman" w:hAnsi="Times New Roman" w:cs="Times New Roman"/>
          <w:iCs/>
        </w:rPr>
        <w:t xml:space="preserve">– официальный документ, утвержденный Удостоверяющим центром и определяющий условия предоставления услуг Удостоверяющего центра, включая права, обязанности и </w:t>
      </w:r>
      <w:r>
        <w:rPr>
          <w:rFonts w:ascii="Times New Roman" w:hAnsi="Times New Roman" w:cs="Times New Roman"/>
          <w:iCs/>
        </w:rPr>
        <w:lastRenderedPageBreak/>
        <w:t xml:space="preserve">ответственность Удостоверяющего центра, а также права, обязанности и ответственность лиц, присоединившихся к Порядку УЦ. Порядок УЦ опубликован на официальном сайте Удостоверяющего центра по адресу </w:t>
      </w:r>
      <w:bookmarkStart w:id="1" w:name="_Hlk80888811"/>
      <w:r>
        <w:rPr>
          <w:rFonts w:ascii="Times New Roman" w:hAnsi="Times New Roman" w:cs="Times New Roman"/>
          <w:iCs/>
        </w:rPr>
        <w:fldChar w:fldCharType="begin"/>
      </w:r>
      <w:r>
        <w:rPr>
          <w:rFonts w:ascii="Times New Roman" w:hAnsi="Times New Roman" w:cs="Times New Roman"/>
          <w:iCs/>
        </w:rPr>
        <w:instrText xml:space="preserve"> HYPERLINK "https://</w:instrText>
      </w:r>
      <w:r>
        <w:rPr>
          <w:rFonts w:ascii="Times New Roman" w:hAnsi="Times New Roman" w:cs="Times New Roman"/>
          <w:iCs/>
          <w:lang w:val="en-US"/>
        </w:rPr>
        <w:instrText>ca</w:instrText>
      </w:r>
      <w:r>
        <w:rPr>
          <w:rFonts w:ascii="Times New Roman" w:hAnsi="Times New Roman" w:cs="Times New Roman"/>
          <w:iCs/>
        </w:rPr>
        <w:instrText xml:space="preserve">.tcinet.ru/" </w:instrText>
      </w:r>
      <w:r>
        <w:rPr>
          <w:rFonts w:ascii="Times New Roman" w:hAnsi="Times New Roman" w:cs="Times New Roman"/>
          <w:iCs/>
        </w:rPr>
        <w:fldChar w:fldCharType="separate"/>
      </w:r>
      <w:r>
        <w:rPr>
          <w:rStyle w:val="af5"/>
          <w:rFonts w:ascii="Times New Roman" w:hAnsi="Times New Roman" w:cs="Times New Roman"/>
          <w:iCs/>
        </w:rPr>
        <w:t>https://</w:t>
      </w:r>
      <w:r>
        <w:rPr>
          <w:rStyle w:val="af5"/>
          <w:rFonts w:ascii="Times New Roman" w:hAnsi="Times New Roman" w:cs="Times New Roman"/>
          <w:iCs/>
          <w:lang w:val="en-US"/>
        </w:rPr>
        <w:t>ca</w:t>
      </w:r>
      <w:r>
        <w:rPr>
          <w:rStyle w:val="af5"/>
          <w:rFonts w:ascii="Times New Roman" w:hAnsi="Times New Roman" w:cs="Times New Roman"/>
          <w:iCs/>
        </w:rPr>
        <w:t>.tcinet.ru/</w:t>
      </w:r>
      <w:r>
        <w:rPr>
          <w:rFonts w:ascii="Times New Roman" w:hAnsi="Times New Roman" w:cs="Times New Roman"/>
          <w:iCs/>
        </w:rPr>
        <w:fldChar w:fldCharType="end"/>
      </w:r>
      <w:bookmarkEnd w:id="1"/>
      <w:r>
        <w:rPr>
          <w:rFonts w:ascii="Times New Roman" w:hAnsi="Times New Roman" w:cs="Times New Roman"/>
          <w:iCs/>
        </w:rPr>
        <w:t>.</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bCs/>
          <w:iCs/>
        </w:rPr>
        <w:t>Средство криптографической защиты информации (СКЗИ), средство электронной подписи</w:t>
      </w:r>
      <w:r>
        <w:rPr>
          <w:rFonts w:ascii="Times New Roman" w:hAnsi="Times New Roman" w:cs="Times New Roman"/>
          <w:iCs/>
        </w:rPr>
        <w:t xml:space="preserve"> </w:t>
      </w:r>
      <w:r>
        <w:rPr>
          <w:rFonts w:ascii="Times New Roman" w:hAnsi="Times New Roman" w:cs="Times New Roman"/>
          <w:shd w:val="clear" w:color="auto" w:fill="FFFFFF"/>
        </w:rPr>
        <w:t>–</w:t>
      </w:r>
      <w:r>
        <w:rPr>
          <w:rFonts w:ascii="Times New Roman" w:hAnsi="Times New Roman" w:cs="Times New Roman"/>
          <w:iCs/>
        </w:rPr>
        <w:t xml:space="preserve"> сертифицированные в порядке, установленном законодательством Российской Федерации, аппаратные и (или) программные средства, обеспечивающие шифрование, контроль целостности и применение ЭП при обмене электронными документами.</w:t>
      </w:r>
    </w:p>
    <w:p w:rsidR="00F849CD" w:rsidRDefault="00D16E4F">
      <w:pPr>
        <w:pStyle w:val="af3"/>
        <w:numPr>
          <w:ilvl w:val="1"/>
          <w:numId w:val="2"/>
        </w:numPr>
        <w:spacing w:after="0"/>
        <w:jc w:val="both"/>
        <w:rPr>
          <w:rFonts w:ascii="Times New Roman" w:hAnsi="Times New Roman" w:cs="Times New Roman"/>
          <w:i/>
        </w:rPr>
      </w:pPr>
      <w:r>
        <w:rPr>
          <w:rFonts w:ascii="Times New Roman" w:hAnsi="Times New Roman" w:cs="Times New Roman"/>
          <w:b/>
        </w:rPr>
        <w:t>НСКПЭП</w:t>
      </w:r>
      <w:r>
        <w:rPr>
          <w:rFonts w:ascii="Times New Roman" w:hAnsi="Times New Roman" w:cs="Times New Roman"/>
        </w:rPr>
        <w:t xml:space="preserve"> – неквалифицированный сертификат ключа проверки электронной подписи.</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bCs/>
          <w:iCs/>
        </w:rPr>
        <w:t xml:space="preserve">ПК ПОУЭП </w:t>
      </w:r>
      <w:r>
        <w:rPr>
          <w:rFonts w:ascii="Times New Roman" w:hAnsi="Times New Roman" w:cs="Times New Roman"/>
          <w:i/>
        </w:rPr>
        <w:t xml:space="preserve">- </w:t>
      </w:r>
      <w:r>
        <w:rPr>
          <w:rFonts w:ascii="Times New Roman" w:hAnsi="Times New Roman" w:cs="Times New Roman"/>
        </w:rPr>
        <w:t>платформа для проведения удаленных криптографических операций с усиленной электронной подписью. Подпись может быть использована как для электронного документооборота с уполномоченными организациями (клиентами), так и для подписания документов сотрудниками внутри организации, в том числе в рамках проекта приказа Министерства труда и социальной защиты РФ «Об утверждении Положения о порядке проведения эксперимента по использованию электронных документов, связанных с работой». Исключительные права на ПК ПОУЭП принадлежат Лицензиару.</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bCs/>
          <w:iCs/>
        </w:rPr>
        <w:t xml:space="preserve">ЛК УЦ ТЦИ </w:t>
      </w:r>
      <w:r>
        <w:rPr>
          <w:rFonts w:ascii="Times New Roman" w:hAnsi="Times New Roman" w:cs="Times New Roman"/>
          <w:shd w:val="clear" w:color="auto" w:fill="FFFFFF"/>
        </w:rPr>
        <w:t>–</w:t>
      </w:r>
      <w:r>
        <w:rPr>
          <w:rFonts w:ascii="Times New Roman" w:hAnsi="Times New Roman" w:cs="Times New Roman"/>
          <w:iCs/>
        </w:rPr>
        <w:t xml:space="preserve"> личный кабинет Пользователя, автоматически сформированный в ПК ПОУЭП, посредством которого Пользователю предоставляется техническая информация, а также доступ к инструкции по работе с ЛК УЦ ТЦИ. ЛК УЦ ТЦИ доступен по адресу: </w:t>
      </w:r>
      <w:hyperlink r:id="rId8" w:tooltip="https://web.cs.tcinet.ru/" w:history="1">
        <w:r>
          <w:rPr>
            <w:rStyle w:val="af5"/>
            <w:rFonts w:ascii="Times New Roman" w:hAnsi="Times New Roman" w:cs="Times New Roman"/>
          </w:rPr>
          <w:t>https://web.cs.tcinet.ru/</w:t>
        </w:r>
      </w:hyperlink>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rPr>
        <w:t>API</w:t>
      </w:r>
      <w:r>
        <w:rPr>
          <w:rFonts w:ascii="Times New Roman" w:hAnsi="Times New Roman" w:cs="Times New Roman"/>
        </w:rPr>
        <w:t xml:space="preserve"> – набор доступных для удаленного вызова процедур, структур и констант, предоставляемых ПК ПОУЭП для автоматизированного управления его функциональностью. Ссылка на Руководство по программному интерфейсу (API) опубликована на сайте Лицензиара </w:t>
      </w:r>
      <w:hyperlink r:id="rId9" w:tooltip="https://man.cs.tcinet.ru/concept/" w:history="1">
        <w:r>
          <w:rPr>
            <w:rStyle w:val="af5"/>
            <w:rFonts w:ascii="Times New Roman" w:hAnsi="Times New Roman" w:cs="Times New Roman"/>
            <w:lang w:val="en-US"/>
          </w:rPr>
          <w:t>https</w:t>
        </w:r>
        <w:r>
          <w:rPr>
            <w:rStyle w:val="af5"/>
            <w:rFonts w:ascii="Times New Roman" w:hAnsi="Times New Roman" w:cs="Times New Roman"/>
          </w:rPr>
          <w:t>://</w:t>
        </w:r>
        <w:r>
          <w:rPr>
            <w:rStyle w:val="af5"/>
            <w:rFonts w:ascii="Times New Roman" w:hAnsi="Times New Roman" w:cs="Times New Roman"/>
            <w:lang w:val="en-US"/>
          </w:rPr>
          <w:t>man</w:t>
        </w:r>
        <w:r>
          <w:rPr>
            <w:rStyle w:val="af5"/>
            <w:rFonts w:ascii="Times New Roman" w:hAnsi="Times New Roman" w:cs="Times New Roman"/>
          </w:rPr>
          <w:t>.</w:t>
        </w:r>
        <w:proofErr w:type="spellStart"/>
        <w:r>
          <w:rPr>
            <w:rStyle w:val="af5"/>
            <w:rFonts w:ascii="Times New Roman" w:hAnsi="Times New Roman" w:cs="Times New Roman"/>
            <w:lang w:val="en-US"/>
          </w:rPr>
          <w:t>cs</w:t>
        </w:r>
        <w:proofErr w:type="spellEnd"/>
        <w:r>
          <w:rPr>
            <w:rStyle w:val="af5"/>
            <w:rFonts w:ascii="Times New Roman" w:hAnsi="Times New Roman" w:cs="Times New Roman"/>
          </w:rPr>
          <w:t>.</w:t>
        </w:r>
        <w:proofErr w:type="spellStart"/>
        <w:r>
          <w:rPr>
            <w:rStyle w:val="af5"/>
            <w:rFonts w:ascii="Times New Roman" w:hAnsi="Times New Roman" w:cs="Times New Roman"/>
            <w:lang w:val="en-US"/>
          </w:rPr>
          <w:t>tcinet</w:t>
        </w:r>
        <w:proofErr w:type="spellEnd"/>
        <w:r>
          <w:rPr>
            <w:rStyle w:val="af5"/>
            <w:rFonts w:ascii="Times New Roman" w:hAnsi="Times New Roman" w:cs="Times New Roman"/>
          </w:rPr>
          <w:t>.</w:t>
        </w:r>
        <w:proofErr w:type="spellStart"/>
        <w:r>
          <w:rPr>
            <w:rStyle w:val="af5"/>
            <w:rFonts w:ascii="Times New Roman" w:hAnsi="Times New Roman" w:cs="Times New Roman"/>
            <w:lang w:val="en-US"/>
          </w:rPr>
          <w:t>ru</w:t>
        </w:r>
        <w:proofErr w:type="spellEnd"/>
        <w:r>
          <w:rPr>
            <w:rStyle w:val="af5"/>
            <w:rFonts w:ascii="Times New Roman" w:hAnsi="Times New Roman" w:cs="Times New Roman"/>
          </w:rPr>
          <w:t>/</w:t>
        </w:r>
        <w:r>
          <w:rPr>
            <w:rStyle w:val="af5"/>
            <w:rFonts w:ascii="Times New Roman" w:hAnsi="Times New Roman" w:cs="Times New Roman"/>
            <w:lang w:val="en-US"/>
          </w:rPr>
          <w:t>concept</w:t>
        </w:r>
        <w:r>
          <w:rPr>
            <w:rStyle w:val="af5"/>
            <w:rFonts w:ascii="Times New Roman" w:hAnsi="Times New Roman" w:cs="Times New Roman"/>
          </w:rPr>
          <w:t>/</w:t>
        </w:r>
      </w:hyperlink>
      <w:r>
        <w:rPr>
          <w:rFonts w:ascii="Times New Roman" w:hAnsi="Times New Roman" w:cs="Times New Roman"/>
        </w:rPr>
        <w:t>.</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bCs/>
          <w:iCs/>
        </w:rPr>
        <w:t xml:space="preserve">Администратор Лицензиата/Заказчика </w:t>
      </w:r>
      <w:r>
        <w:rPr>
          <w:rFonts w:ascii="Times New Roman" w:hAnsi="Times New Roman" w:cs="Times New Roman"/>
        </w:rPr>
        <w:t>– авторизованный сотрудник Лицензиата, ответственный за эксплуатацию информационной системы Лицензиата (далее - ИС Лицензиата), лицо, которое идентифицируется в ПК ПОУЭП в качестве полномочного представителя Лицензиата ответственного за работоспособность ИС Лицензиата.</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rPr>
        <w:t xml:space="preserve">Пользователь </w:t>
      </w:r>
      <w:r>
        <w:rPr>
          <w:rFonts w:ascii="Times New Roman" w:hAnsi="Times New Roman" w:cs="Times New Roman"/>
        </w:rPr>
        <w:t>- физическое лицо, зарегистрированное в ПК ПОУЭП, а также зарегистрированное в информационной системе Удостоверяющего центра, которое присоединилось к Порядку УЦ.</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rPr>
        <w:t>Сторона</w:t>
      </w:r>
      <w:r>
        <w:rPr>
          <w:rFonts w:ascii="Times New Roman" w:hAnsi="Times New Roman" w:cs="Times New Roman"/>
        </w:rPr>
        <w:t xml:space="preserve">: </w:t>
      </w:r>
      <w:proofErr w:type="gramStart"/>
      <w:r>
        <w:rPr>
          <w:rFonts w:ascii="Times New Roman" w:hAnsi="Times New Roman" w:cs="Times New Roman"/>
        </w:rPr>
        <w:t>по отдельности</w:t>
      </w:r>
      <w:proofErr w:type="gramEnd"/>
      <w:r>
        <w:rPr>
          <w:rFonts w:ascii="Times New Roman" w:hAnsi="Times New Roman" w:cs="Times New Roman"/>
        </w:rPr>
        <w:t xml:space="preserve"> называемые Лицензиар и/или Исполнитель и/или Удостоверяющий центр и/или ООО «ТЦИ» или Лицензиат и/или Заказчик и/или Организация.</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rPr>
        <w:t>Стороны</w:t>
      </w:r>
      <w:r>
        <w:rPr>
          <w:rFonts w:ascii="Times New Roman" w:hAnsi="Times New Roman" w:cs="Times New Roman"/>
        </w:rPr>
        <w:t>: совместно Лицензиар и/или Исполнитель и/или Удостоверяющий центр и/или ООО «ТЦИ» и Лицензиат и/или Заказчик и/или Организация.</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b/>
        </w:rPr>
        <w:t>Электронный документооборот (ЭДО)</w:t>
      </w:r>
      <w:r>
        <w:rPr>
          <w:rFonts w:ascii="Times New Roman" w:hAnsi="Times New Roman" w:cs="Times New Roman"/>
        </w:rPr>
        <w:t xml:space="preserve"> – обмен между Сторонами электронными документами в соответствии с Соглашением об использовании электронных документов</w:t>
      </w:r>
    </w:p>
    <w:p w:rsidR="00F849CD" w:rsidRDefault="00D16E4F">
      <w:pPr>
        <w:pStyle w:val="af3"/>
        <w:numPr>
          <w:ilvl w:val="1"/>
          <w:numId w:val="2"/>
        </w:numPr>
        <w:spacing w:after="0"/>
        <w:jc w:val="both"/>
        <w:rPr>
          <w:rFonts w:ascii="Times New Roman" w:hAnsi="Times New Roman" w:cs="Times New Roman"/>
        </w:rPr>
      </w:pPr>
      <w:r>
        <w:rPr>
          <w:rFonts w:ascii="Times New Roman" w:hAnsi="Times New Roman" w:cs="Times New Roman"/>
          <w:shd w:val="clear" w:color="auto" w:fill="FFFFFF"/>
        </w:rPr>
        <w:t>Иные термины, используемые в Договоре и приложениях к нему, применяются в значениях, определяемых федеральными законами, и Порядком УЦ.</w:t>
      </w:r>
    </w:p>
    <w:p w:rsidR="00F849CD" w:rsidRDefault="00D16E4F">
      <w:pPr>
        <w:pStyle w:val="1"/>
        <w:tabs>
          <w:tab w:val="clear" w:pos="7854"/>
        </w:tabs>
        <w:spacing w:before="240" w:after="120"/>
        <w:ind w:left="0"/>
        <w:rPr>
          <w:b/>
          <w:sz w:val="22"/>
          <w:szCs w:val="22"/>
        </w:rPr>
      </w:pPr>
      <w:r>
        <w:rPr>
          <w:b/>
          <w:sz w:val="22"/>
          <w:szCs w:val="22"/>
        </w:rPr>
        <w:t>Предмет договора</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Лицензиар обязуется предоставить Лицензиату простую (неисключительную), ограниченную во времени (на срок действия настоящего Договора), прекращаемую, не подлежащую передаче, действующую на территории Российской Федерации лицензию (право) на использование ПК ПОУЭП, а также выполнять сопутствующие работы и услуги, оговоренные в настоящем Договоре, а Лицензиат, в свою очередь, обязуется принять и оплатить предоставленную лицензию (право), работы и услуги в порядке и сроки, установленные в настоящем Договоре.</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Заключение настоящего Договора не влечет за собой перехода исключительных (имущественных) прав на ПК ПОУЭП в целом и его компоненты к Лицензиату.</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Лицензиат вправе использовать ПК ПОУЭП только в пределах тех прав и теми способами (объем лицензии), которые предусмотрены в настоящем Договоре и приложениях к нему. Право, прямо не указанное в настоящем Договоре и приложениях к нему, не считается предоставленным Лицензиату.</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lang w:eastAsia="ru-RU"/>
        </w:rPr>
        <w:t>В рамках настоящего Договора регулирование вопросов, связанных с созданием, выдачей</w:t>
      </w:r>
      <w:r>
        <w:rPr>
          <w:rFonts w:ascii="Times New Roman" w:hAnsi="Times New Roman" w:cs="Times New Roman"/>
        </w:rPr>
        <w:t xml:space="preserve"> и обслуживанием НСКПЭП осуществляется на основе положений ФЗ «Об ЭП», нормативных </w:t>
      </w:r>
      <w:r>
        <w:rPr>
          <w:rFonts w:ascii="Times New Roman" w:hAnsi="Times New Roman" w:cs="Times New Roman"/>
        </w:rPr>
        <w:lastRenderedPageBreak/>
        <w:t>документов ФСБ России, ФСТЭК России, настоящего Договора и Порядка УЦ. Выдача НСКПЭП для целей настоящего Договора осуществляется путем размещения и хранения НСКПЭП в ПК ПОУЭП с последующим предоставлением Пользователю(ям) возможности использовать НСКПЭП через ИС Лицензиата/Заказчика.</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Предоставление Лицензиату полномочий Доверенного лица Удостоверяющего центра осуществляется в порядке и на условиях</w:t>
      </w:r>
      <w:r w:rsidR="001F611D">
        <w:rPr>
          <w:rFonts w:ascii="Times New Roman" w:hAnsi="Times New Roman" w:cs="Times New Roman"/>
        </w:rPr>
        <w:t>,</w:t>
      </w:r>
      <w:r>
        <w:rPr>
          <w:rFonts w:ascii="Times New Roman" w:hAnsi="Times New Roman" w:cs="Times New Roman"/>
        </w:rPr>
        <w:t xml:space="preserve"> определенных в Соглашении об идентификации Пользователей (Приложение №3 к настоящему Договору). </w:t>
      </w:r>
    </w:p>
    <w:p w:rsidR="00F849CD" w:rsidRDefault="00D16E4F">
      <w:pPr>
        <w:pStyle w:val="1"/>
        <w:tabs>
          <w:tab w:val="clear" w:pos="7854"/>
        </w:tabs>
        <w:spacing w:before="240" w:after="120"/>
        <w:ind w:left="0"/>
        <w:rPr>
          <w:b/>
          <w:sz w:val="22"/>
          <w:szCs w:val="22"/>
        </w:rPr>
      </w:pPr>
      <w:r>
        <w:rPr>
          <w:b/>
          <w:sz w:val="22"/>
          <w:szCs w:val="22"/>
        </w:rPr>
        <w:t>ПОРЯДОК ПРИСОЕДИНЕНИЯ К ДОГОВОРУ</w:t>
      </w:r>
    </w:p>
    <w:p w:rsidR="00F849CD" w:rsidRDefault="00D16E4F">
      <w:pPr>
        <w:pStyle w:val="af3"/>
        <w:numPr>
          <w:ilvl w:val="1"/>
          <w:numId w:val="2"/>
        </w:numPr>
        <w:spacing w:after="0"/>
        <w:contextualSpacing w:val="0"/>
        <w:jc w:val="both"/>
        <w:rPr>
          <w:rFonts w:ascii="Times New Roman" w:hAnsi="Times New Roman" w:cs="Times New Roman"/>
        </w:rPr>
      </w:pPr>
      <w:r>
        <w:rPr>
          <w:rFonts w:ascii="Times New Roman" w:hAnsi="Times New Roman" w:cs="Times New Roman"/>
          <w:shd w:val="clear" w:color="auto" w:fill="FFFFFF"/>
        </w:rPr>
        <w:t xml:space="preserve">Присоединение Лицензиата к настоящему Соглашению осуществляется путем оформления, подписания и направления Лицензиатом в адрес Лицензиара заявления о присоединении по форме Приложения №1 к Договору. </w:t>
      </w:r>
    </w:p>
    <w:p w:rsidR="00F849CD" w:rsidRDefault="00D16E4F">
      <w:pPr>
        <w:pStyle w:val="af3"/>
        <w:numPr>
          <w:ilvl w:val="1"/>
          <w:numId w:val="2"/>
        </w:numPr>
        <w:spacing w:after="0"/>
        <w:contextualSpacing w:val="0"/>
        <w:jc w:val="both"/>
        <w:rPr>
          <w:rFonts w:ascii="Times New Roman" w:hAnsi="Times New Roman" w:cs="Times New Roman"/>
        </w:rPr>
      </w:pPr>
      <w:r>
        <w:rPr>
          <w:rFonts w:ascii="Times New Roman" w:hAnsi="Times New Roman" w:cs="Times New Roman"/>
          <w:shd w:val="clear" w:color="auto" w:fill="FFFFFF"/>
        </w:rPr>
        <w:t xml:space="preserve">Заявление о присоединении должно быть направлено Лицензиатом Лицензиару на почтовый адрес Лицензиара, указанный на его официальном сайте с предварительным направлением отсканированной/фотографической копии такого заявления о присоединении по электронной почте на адрес </w:t>
      </w:r>
      <w:hyperlink r:id="rId10" w:tooltip="mailto:ca@tcinet.ru" w:history="1">
        <w:r>
          <w:rPr>
            <w:rStyle w:val="af5"/>
            <w:rFonts w:ascii="Times New Roman" w:hAnsi="Times New Roman" w:cs="Times New Roman"/>
            <w:shd w:val="clear" w:color="auto" w:fill="FFFFFF"/>
            <w:lang w:val="en-US"/>
          </w:rPr>
          <w:t>ca</w:t>
        </w:r>
        <w:r>
          <w:rPr>
            <w:rStyle w:val="af5"/>
            <w:rFonts w:ascii="Times New Roman" w:hAnsi="Times New Roman" w:cs="Times New Roman"/>
            <w:shd w:val="clear" w:color="auto" w:fill="FFFFFF"/>
          </w:rPr>
          <w:t>@</w:t>
        </w:r>
        <w:proofErr w:type="spellStart"/>
        <w:r>
          <w:rPr>
            <w:rStyle w:val="af5"/>
            <w:rFonts w:ascii="Times New Roman" w:hAnsi="Times New Roman" w:cs="Times New Roman"/>
            <w:shd w:val="clear" w:color="auto" w:fill="FFFFFF"/>
            <w:lang w:val="en-US"/>
          </w:rPr>
          <w:t>tcinet</w:t>
        </w:r>
        <w:proofErr w:type="spellEnd"/>
        <w:r>
          <w:rPr>
            <w:rStyle w:val="af5"/>
            <w:rFonts w:ascii="Times New Roman" w:hAnsi="Times New Roman" w:cs="Times New Roman"/>
            <w:shd w:val="clear" w:color="auto" w:fill="FFFFFF"/>
          </w:rPr>
          <w:t>.</w:t>
        </w:r>
        <w:proofErr w:type="spellStart"/>
        <w:r>
          <w:rPr>
            <w:rStyle w:val="af5"/>
            <w:rFonts w:ascii="Times New Roman" w:hAnsi="Times New Roman" w:cs="Times New Roman"/>
            <w:shd w:val="clear" w:color="auto" w:fill="FFFFFF"/>
            <w:lang w:val="en-US"/>
          </w:rPr>
          <w:t>ru</w:t>
        </w:r>
        <w:proofErr w:type="spellEnd"/>
      </w:hyperlink>
      <w:r>
        <w:rPr>
          <w:rStyle w:val="af5"/>
          <w:rFonts w:ascii="Times New Roman" w:hAnsi="Times New Roman" w:cs="Times New Roman"/>
          <w:shd w:val="clear" w:color="auto" w:fill="FFFFFF"/>
        </w:rPr>
        <w:t>.</w:t>
      </w:r>
      <w:r>
        <w:rPr>
          <w:rFonts w:ascii="Times New Roman" w:hAnsi="Times New Roman" w:cs="Times New Roman"/>
          <w:shd w:val="clear" w:color="auto" w:fill="FFFFFF"/>
        </w:rPr>
        <w:t xml:space="preserve"> При наличии между Сторонами действующего Соглашения об электронном документообороте, заявление о присоединении может быть направлено Лицензиатом в адрес Лицензиар посредством ЭДО, если Соглашение об электронном документообороте содержит условия о возможности заключения Сторонами договоров в электронной форме. В случае оформления документов между Сторонами посредством ЭДО направление копии заявления о присоединении по электронной почте не требуется.</w:t>
      </w:r>
    </w:p>
    <w:p w:rsidR="00F849CD" w:rsidRDefault="00D16E4F">
      <w:pPr>
        <w:pStyle w:val="af3"/>
        <w:numPr>
          <w:ilvl w:val="1"/>
          <w:numId w:val="2"/>
        </w:numPr>
        <w:spacing w:after="0"/>
        <w:contextualSpacing w:val="0"/>
        <w:jc w:val="both"/>
        <w:rPr>
          <w:rFonts w:ascii="Times New Roman" w:hAnsi="Times New Roman" w:cs="Times New Roman"/>
        </w:rPr>
      </w:pPr>
      <w:r>
        <w:rPr>
          <w:rFonts w:ascii="Times New Roman" w:hAnsi="Times New Roman" w:cs="Times New Roman"/>
          <w:shd w:val="clear" w:color="auto" w:fill="FFFFFF"/>
        </w:rPr>
        <w:t xml:space="preserve">По запросу Лицензиата Лицензиар в течение </w:t>
      </w:r>
      <w:r>
        <w:rPr>
          <w:rFonts w:ascii="Times New Roman" w:hAnsi="Times New Roman" w:cs="Times New Roman"/>
        </w:rPr>
        <w:t>3 (трех) рабочих дней с момента получения от Лицензиата копии заявления Лицензиата о присоединении к Договору (или получения заявления о присоединении посредством ЭДО) оформляет со своей стороны Договор в письменной форме и после получения оригинала заявления о присоединении направляет Договор для подписания Лицензиату на бумажном носителе. При использовании Сторонами ЭДО Лицензиар в сроки, указанные в настоящем пункте направляет в адрес Лицензиата Договор для его подписания в электронной форме.</w:t>
      </w:r>
    </w:p>
    <w:p w:rsidR="00F849CD" w:rsidRDefault="00D16E4F">
      <w:pPr>
        <w:pStyle w:val="af3"/>
        <w:numPr>
          <w:ilvl w:val="1"/>
          <w:numId w:val="2"/>
        </w:numPr>
        <w:spacing w:after="0"/>
        <w:contextualSpacing w:val="0"/>
        <w:jc w:val="both"/>
        <w:rPr>
          <w:rFonts w:ascii="Times New Roman" w:hAnsi="Times New Roman" w:cs="Times New Roman"/>
        </w:rPr>
      </w:pPr>
      <w:r>
        <w:rPr>
          <w:rFonts w:ascii="Times New Roman" w:hAnsi="Times New Roman" w:cs="Times New Roman"/>
          <w:shd w:val="clear" w:color="auto" w:fill="FFFFFF"/>
        </w:rPr>
        <w:t>Лицензиат считается присоединившейся к настоящему Договору с даты получения Лицензиаром оригинала заявления о присоединении.</w:t>
      </w:r>
    </w:p>
    <w:p w:rsidR="00F849CD" w:rsidRDefault="00D16E4F">
      <w:pPr>
        <w:pStyle w:val="1"/>
        <w:tabs>
          <w:tab w:val="clear" w:pos="7854"/>
        </w:tabs>
        <w:spacing w:before="240" w:after="120"/>
        <w:ind w:left="0"/>
        <w:rPr>
          <w:b/>
          <w:sz w:val="22"/>
          <w:szCs w:val="22"/>
        </w:rPr>
      </w:pPr>
      <w:r>
        <w:rPr>
          <w:b/>
          <w:sz w:val="22"/>
          <w:szCs w:val="22"/>
        </w:rPr>
        <w:t>Предоставленные права и способы использования</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lang w:eastAsia="ru-RU"/>
        </w:rPr>
        <w:t xml:space="preserve">Лицензиар обязуется предоставить Лицензиату право удаленного доступа к ПК ПОУЭП, размещенному на подконтрольном Лицензиару оборудовании, обеспечивать доступность ПК ПОУЭП, его функционирование </w:t>
      </w:r>
      <w:r>
        <w:rPr>
          <w:rFonts w:ascii="Times New Roman" w:hAnsi="Times New Roman" w:cs="Times New Roman"/>
        </w:rPr>
        <w:t xml:space="preserve">работоспособность, условия нормального использования и эксплуатации в режиме 24 часа в сутки, 7 дней в неделю, за исключением случаев, перечисленных в </w:t>
      </w:r>
      <w:r>
        <w:rPr>
          <w:rFonts w:ascii="Times New Roman" w:hAnsi="Times New Roman" w:cs="Times New Roman"/>
          <w:b/>
        </w:rPr>
        <w:t>статье 5</w:t>
      </w:r>
      <w:r>
        <w:rPr>
          <w:rFonts w:ascii="Times New Roman" w:hAnsi="Times New Roman" w:cs="Times New Roman"/>
        </w:rPr>
        <w:t xml:space="preserve"> настоящего Договора.</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 xml:space="preserve">Доступ к ПК ПОУЭП предоставляется Лицензиату после заключения Договора и выполнения требований, перечисленных в Договоре, приложениях к нему и в Порядке УЦ, а также при соблюдении технических требований, в том числе, но не ограничиваясь по обеспечению совместимости программного обеспечения, используемого Лицензиатом, перечень которых опубликован на сайте Лицензиара по ссылке </w:t>
      </w:r>
      <w:hyperlink r:id="rId11" w:tooltip="https://man.cs.tcinet.ru" w:history="1">
        <w:r>
          <w:rPr>
            <w:rStyle w:val="af5"/>
            <w:rFonts w:ascii="Times New Roman" w:hAnsi="Times New Roman" w:cs="Times New Roman"/>
          </w:rPr>
          <w:t>https://man.cs.tcinet.ru</w:t>
        </w:r>
      </w:hyperlink>
      <w:r>
        <w:rPr>
          <w:rFonts w:ascii="Times New Roman" w:hAnsi="Times New Roman" w:cs="Times New Roman"/>
        </w:rPr>
        <w:t xml:space="preserve">. Доступ к сайту Лицензиара по ссылке </w:t>
      </w:r>
      <w:hyperlink r:id="rId12" w:tooltip="https://man.cs.tcinet.ru" w:history="1">
        <w:r>
          <w:rPr>
            <w:rStyle w:val="af5"/>
            <w:rFonts w:ascii="Times New Roman" w:hAnsi="Times New Roman" w:cs="Times New Roman"/>
          </w:rPr>
          <w:t>https://man.cs.tcinet.ru</w:t>
        </w:r>
      </w:hyperlink>
      <w:r>
        <w:rPr>
          <w:rFonts w:ascii="Times New Roman" w:hAnsi="Times New Roman" w:cs="Times New Roman"/>
        </w:rPr>
        <w:t xml:space="preserve"> осуществляется по логину и паролю, предоставляемым Лицензиату на основании запроса направленного Лицензиару.</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 xml:space="preserve">Взаимодействие информационной системы Лицензиата и ПК ПОУЭП осуществляется с соблюдением технических требований, опубликованных на сайте Лицензиара по ссылке </w:t>
      </w:r>
      <w:hyperlink r:id="rId13" w:tooltip="https://man.cs.tcinet.ru" w:history="1">
        <w:r>
          <w:rPr>
            <w:rStyle w:val="af5"/>
            <w:rFonts w:ascii="Times New Roman" w:hAnsi="Times New Roman" w:cs="Times New Roman"/>
          </w:rPr>
          <w:t>https://man.cs.tcinet.ru</w:t>
        </w:r>
      </w:hyperlink>
      <w:r>
        <w:rPr>
          <w:rFonts w:ascii="Times New Roman" w:hAnsi="Times New Roman" w:cs="Times New Roman"/>
        </w:rPr>
        <w:t>, которые в том числе включают требования к безопасности соединения.</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 xml:space="preserve">Использование ПК ПОУЭП производится Лицензиатом интерактивно с помощью API. Для непрерывной эксплуатации ПК ПОУЭП Лицензиат должен иметь стабильное соединение с Интернетом, поддерживать связность своей сети и своего телекоммуникационного оборудования в рабочем состоянии. Отсутствие у Лицензиата стабильного соединения с Интернетом не является </w:t>
      </w:r>
      <w:r>
        <w:rPr>
          <w:rFonts w:ascii="Times New Roman" w:hAnsi="Times New Roman" w:cs="Times New Roman"/>
        </w:rPr>
        <w:lastRenderedPageBreak/>
        <w:t>отсутствием права использования ПК ПОУЭП и/или препятствованием со стороны Лицензиара в осуществлении Лицензиатом предоставленного ему права использования ПК ПОУЭП и не может рассматриваться как нарушение условий настоящего Договора Лицензиаром.</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 xml:space="preserve">Лицензиату предоставляется право использование ПК ПОУЭП в соответствии и в приделах функциональности ПК ПОУЭП, описание которой приведено на сайте Лицензиара по ссылке </w:t>
      </w:r>
      <w:hyperlink r:id="rId14" w:tooltip="https://man.cs.tcinet.ru" w:history="1">
        <w:r>
          <w:rPr>
            <w:rStyle w:val="af5"/>
            <w:rFonts w:ascii="Times New Roman" w:hAnsi="Times New Roman" w:cs="Times New Roman"/>
          </w:rPr>
          <w:t>https://man.cs.tcinet.ru</w:t>
        </w:r>
      </w:hyperlink>
      <w:r>
        <w:rPr>
          <w:rFonts w:ascii="Times New Roman" w:hAnsi="Times New Roman" w:cs="Times New Roman"/>
        </w:rPr>
        <w:t>.</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Лицензиату запрещается:</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использовать ПК ПОУЭП для совершений противозаконных действий;</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 xml:space="preserve">осуществлять </w:t>
      </w:r>
      <w:proofErr w:type="gramStart"/>
      <w:r>
        <w:rPr>
          <w:rFonts w:ascii="Times New Roman" w:hAnsi="Times New Roman" w:cs="Times New Roman"/>
        </w:rPr>
        <w:t>действия</w:t>
      </w:r>
      <w:proofErr w:type="gramEnd"/>
      <w:r>
        <w:rPr>
          <w:rFonts w:ascii="Times New Roman" w:hAnsi="Times New Roman" w:cs="Times New Roman"/>
        </w:rPr>
        <w:t xml:space="preserve"> направленные на нарушение стабильной работы ПК ПОУЭП;</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пытаться обойти (непосредственно обходить) технические ограничения, установленные в ПК ПОУЭП;</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проникать в программное обеспечение и получать доступ к исходному коду ПК ПОУЭП, редактировать и/или изучать исходный код ПК ПОУЭП;</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пытаться вскрыть или вскрывать технологию ПК ПОУЭП;</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 xml:space="preserve">создавать программы, </w:t>
      </w:r>
      <w:r>
        <w:rPr>
          <w:rFonts w:ascii="Times New Roman" w:hAnsi="Times New Roman" w:cs="Times New Roman"/>
          <w:color w:val="000000"/>
        </w:rPr>
        <w:t>производные от</w:t>
      </w:r>
      <w:r>
        <w:rPr>
          <w:rFonts w:ascii="Times New Roman" w:hAnsi="Times New Roman" w:cs="Times New Roman"/>
        </w:rPr>
        <w:t xml:space="preserve"> ПК ПОУЭП;</w:t>
      </w:r>
    </w:p>
    <w:p w:rsidR="00F849CD" w:rsidRDefault="00D16E4F">
      <w:pPr>
        <w:pStyle w:val="af3"/>
        <w:numPr>
          <w:ilvl w:val="2"/>
          <w:numId w:val="2"/>
        </w:numPr>
        <w:tabs>
          <w:tab w:val="clear" w:pos="1134"/>
        </w:tabs>
        <w:spacing w:before="60" w:after="120" w:line="240" w:lineRule="auto"/>
        <w:ind w:left="1276" w:hanging="709"/>
        <w:contextualSpacing w:val="0"/>
        <w:jc w:val="both"/>
        <w:rPr>
          <w:rFonts w:ascii="Times New Roman" w:hAnsi="Times New Roman" w:cs="Times New Roman"/>
        </w:rPr>
      </w:pPr>
      <w:r>
        <w:rPr>
          <w:rFonts w:ascii="Times New Roman" w:hAnsi="Times New Roman" w:cs="Times New Roman"/>
        </w:rPr>
        <w:t xml:space="preserve">предоставлять право использования ПК ПОУЭП другому лицу (лицам) и заключать </w:t>
      </w:r>
      <w:proofErr w:type="spellStart"/>
      <w:r>
        <w:rPr>
          <w:rFonts w:ascii="Times New Roman" w:hAnsi="Times New Roman" w:cs="Times New Roman"/>
        </w:rPr>
        <w:t>сублицензионные</w:t>
      </w:r>
      <w:proofErr w:type="spellEnd"/>
      <w:r>
        <w:rPr>
          <w:rFonts w:ascii="Times New Roman" w:hAnsi="Times New Roman" w:cs="Times New Roman"/>
        </w:rPr>
        <w:t xml:space="preserve"> договора.</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t>Лицензиату не разрешается и не предоставляется такой возможности:</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proofErr w:type="spellStart"/>
      <w:r>
        <w:rPr>
          <w:rFonts w:ascii="Times New Roman" w:hAnsi="Times New Roman" w:cs="Times New Roman"/>
        </w:rPr>
        <w:t>декомпилировать</w:t>
      </w:r>
      <w:proofErr w:type="spellEnd"/>
      <w:r>
        <w:rPr>
          <w:rFonts w:ascii="Times New Roman" w:hAnsi="Times New Roman" w:cs="Times New Roman"/>
        </w:rPr>
        <w:t xml:space="preserve"> и дизассемблировать ПК ПОУЭП;</w:t>
      </w:r>
    </w:p>
    <w:p w:rsidR="00F849CD" w:rsidRDefault="00D16E4F">
      <w:pPr>
        <w:pStyle w:val="af3"/>
        <w:numPr>
          <w:ilvl w:val="2"/>
          <w:numId w:val="2"/>
        </w:numPr>
        <w:tabs>
          <w:tab w:val="clear" w:pos="1134"/>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 xml:space="preserve">перерабатывать, обрабатывать, модифицировать, вносить любые изменения в ПК ПОУЭП, его компоненты, элементы и модули, в </w:t>
      </w:r>
      <w:r>
        <w:rPr>
          <w:rFonts w:ascii="Times New Roman" w:hAnsi="Times New Roman" w:cs="Times New Roman"/>
          <w:lang w:val="en-US"/>
        </w:rPr>
        <w:t>HTML</w:t>
      </w:r>
      <w:r>
        <w:rPr>
          <w:rFonts w:ascii="Times New Roman" w:hAnsi="Times New Roman" w:cs="Times New Roman"/>
        </w:rPr>
        <w:t>-код и др., осуществлять перевод на другой язык программирования;</w:t>
      </w:r>
    </w:p>
    <w:p w:rsidR="00F849CD" w:rsidRDefault="00D16E4F">
      <w:pPr>
        <w:pStyle w:val="af3"/>
        <w:numPr>
          <w:ilvl w:val="2"/>
          <w:numId w:val="2"/>
        </w:numPr>
        <w:tabs>
          <w:tab w:val="clear" w:pos="1134"/>
        </w:tabs>
        <w:spacing w:before="60" w:after="120" w:line="240" w:lineRule="auto"/>
        <w:ind w:left="1276" w:hanging="709"/>
        <w:contextualSpacing w:val="0"/>
        <w:jc w:val="both"/>
        <w:rPr>
          <w:rFonts w:ascii="Times New Roman" w:hAnsi="Times New Roman" w:cs="Times New Roman"/>
        </w:rPr>
      </w:pPr>
      <w:r>
        <w:rPr>
          <w:rFonts w:ascii="Times New Roman" w:hAnsi="Times New Roman" w:cs="Times New Roman"/>
        </w:rPr>
        <w:t>копировать (создавать копии, в том числе резервные) ПК ПОУЭП или экземпляр</w:t>
      </w:r>
      <w:r>
        <w:rPr>
          <w:rFonts w:ascii="Times New Roman" w:hAnsi="Times New Roman" w:cs="Times New Roman"/>
          <w:i/>
        </w:rPr>
        <w:t xml:space="preserve"> </w:t>
      </w:r>
      <w:r>
        <w:rPr>
          <w:rFonts w:ascii="Times New Roman" w:hAnsi="Times New Roman" w:cs="Times New Roman"/>
        </w:rPr>
        <w:t>ПК ПОУЭП на любой материальный носитель.</w:t>
      </w:r>
    </w:p>
    <w:p w:rsidR="00F849CD" w:rsidRDefault="00D16E4F">
      <w:pPr>
        <w:pStyle w:val="1"/>
        <w:tabs>
          <w:tab w:val="clear" w:pos="7854"/>
        </w:tabs>
        <w:spacing w:before="240" w:after="120"/>
        <w:ind w:left="0"/>
        <w:rPr>
          <w:b/>
          <w:sz w:val="22"/>
          <w:szCs w:val="22"/>
        </w:rPr>
      </w:pPr>
      <w:r>
        <w:rPr>
          <w:b/>
          <w:sz w:val="22"/>
          <w:szCs w:val="22"/>
        </w:rPr>
        <w:t>ПЕРЕРЫВЫ В ПредоставленнИИ ДОСТУПА К ПК ПОУЭП</w:t>
      </w:r>
    </w:p>
    <w:p w:rsidR="00F849CD" w:rsidRDefault="00D16E4F">
      <w:pPr>
        <w:pStyle w:val="af3"/>
        <w:numPr>
          <w:ilvl w:val="1"/>
          <w:numId w:val="2"/>
        </w:numPr>
        <w:spacing w:before="120" w:after="60" w:line="240" w:lineRule="auto"/>
        <w:contextualSpacing w:val="0"/>
        <w:jc w:val="both"/>
        <w:rPr>
          <w:rFonts w:ascii="Times New Roman" w:hAnsi="Times New Roman" w:cs="Times New Roman"/>
          <w:u w:val="single"/>
        </w:rPr>
      </w:pPr>
      <w:r>
        <w:rPr>
          <w:rFonts w:ascii="Times New Roman" w:hAnsi="Times New Roman" w:cs="Times New Roman"/>
        </w:rPr>
        <w:t>Перерывы в предоставлении доступа к ПК ПОУЭП могут быть вызваны:</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проведением регламентных (профилактических) работ, необходимых для поддержания исправного состояния оборудования, сети, инженерных систем и инфраструктуры Лицензиара;</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bookmarkStart w:id="2" w:name="_Ref302651750"/>
      <w:r>
        <w:rPr>
          <w:rFonts w:ascii="Times New Roman" w:hAnsi="Times New Roman" w:cs="Times New Roman"/>
        </w:rPr>
        <w:t>проведением работ по устранению аварийных ситуаций, связанных с неисправностью оборудования, сети, инженерных систем и инфраструктуры Лицензиара;</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проведением работ по устранению аварийных ситуаций, связанных с обстоятельствами непреодолимой силы;</w:t>
      </w:r>
      <w:bookmarkEnd w:id="2"/>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 xml:space="preserve">другими причинами, находящимися вне сферы разумного контроля Лицензиара, включая, но, не ограничиваясь: недоступность или нарушение функционирования телекоммуникационных сетей; сбои корневых серверов </w:t>
      </w:r>
      <w:r>
        <w:rPr>
          <w:rFonts w:ascii="Times New Roman" w:hAnsi="Times New Roman" w:cs="Times New Roman"/>
          <w:lang w:val="en-US"/>
        </w:rPr>
        <w:t>DNS</w:t>
      </w:r>
      <w:r>
        <w:rPr>
          <w:rFonts w:ascii="Times New Roman" w:hAnsi="Times New Roman" w:cs="Times New Roman"/>
        </w:rPr>
        <w:t xml:space="preserve">; сроки распространения изменений в файлах зоны между серверами </w:t>
      </w:r>
      <w:r>
        <w:rPr>
          <w:rFonts w:ascii="Times New Roman" w:hAnsi="Times New Roman" w:cs="Times New Roman"/>
          <w:lang w:val="en-US"/>
        </w:rPr>
        <w:t>DNS</w:t>
      </w:r>
      <w:r>
        <w:rPr>
          <w:rFonts w:ascii="Times New Roman" w:hAnsi="Times New Roman" w:cs="Times New Roman"/>
        </w:rPr>
        <w:t>; сетевые (</w:t>
      </w:r>
      <w:r>
        <w:rPr>
          <w:rFonts w:ascii="Times New Roman" w:hAnsi="Times New Roman" w:cs="Times New Roman"/>
          <w:lang w:val="en-US"/>
        </w:rPr>
        <w:t>DDOS</w:t>
      </w:r>
      <w:r>
        <w:rPr>
          <w:rFonts w:ascii="Times New Roman" w:hAnsi="Times New Roman" w:cs="Times New Roman"/>
        </w:rPr>
        <w:t>) атаки; перебои в подаче электроэнергии и других ресурсов.</w:t>
      </w:r>
    </w:p>
    <w:p w:rsidR="00F849CD" w:rsidRDefault="00D16E4F">
      <w:pPr>
        <w:pStyle w:val="af3"/>
        <w:numPr>
          <w:ilvl w:val="1"/>
          <w:numId w:val="2"/>
        </w:numPr>
        <w:spacing w:before="120" w:after="120" w:line="240" w:lineRule="auto"/>
        <w:contextualSpacing w:val="0"/>
        <w:jc w:val="both"/>
        <w:rPr>
          <w:rFonts w:ascii="Times New Roman" w:hAnsi="Times New Roman" w:cs="Times New Roman"/>
          <w:u w:val="single"/>
        </w:rPr>
      </w:pPr>
      <w:r>
        <w:rPr>
          <w:rFonts w:ascii="Times New Roman" w:hAnsi="Times New Roman" w:cs="Times New Roman"/>
        </w:rPr>
        <w:t>Лицензиар будет уведомлять Лицензиата о перерывах в предоставлении доступа к ПК ПОУЭП. Уведомления будут направляться на адрес электронной почты Лицензиата, указанный в заявлении о присоединении и содержать информацию о причинах перерыва в предоставлении доступа к ПК ПОУЭП и сроках возобновления доступа к ПК ПОУЭП.</w:t>
      </w:r>
    </w:p>
    <w:p w:rsidR="00F849CD" w:rsidRDefault="00D16E4F">
      <w:pPr>
        <w:pStyle w:val="af3"/>
        <w:numPr>
          <w:ilvl w:val="1"/>
          <w:numId w:val="2"/>
        </w:numPr>
        <w:spacing w:before="120" w:after="120" w:line="240" w:lineRule="auto"/>
        <w:contextualSpacing w:val="0"/>
        <w:jc w:val="both"/>
        <w:rPr>
          <w:rFonts w:ascii="Times New Roman" w:hAnsi="Times New Roman" w:cs="Times New Roman"/>
          <w:lang w:eastAsia="ru-RU"/>
        </w:rPr>
      </w:pPr>
      <w:r>
        <w:rPr>
          <w:rFonts w:ascii="Times New Roman" w:hAnsi="Times New Roman" w:cs="Times New Roman"/>
        </w:rPr>
        <w:t>Не является нарушением (неисполнением или ненадлежащим исполнением) Лицензиаром своих обязательств по настоящему Договору (Лицензиар не несет ответственности за указанные ниже перерывы в предоставлении доступа к ПК ПОУЭП и не может быть признан препятствующим в осуществлении предоставленных Лицензиату прав (лицензии) использования ПК ПОУЭП):</w:t>
      </w:r>
    </w:p>
    <w:p w:rsidR="00F849CD" w:rsidRDefault="00D16E4F">
      <w:pPr>
        <w:pStyle w:val="af3"/>
        <w:numPr>
          <w:ilvl w:val="2"/>
          <w:numId w:val="2"/>
        </w:numPr>
        <w:spacing w:before="120" w:after="120" w:line="240" w:lineRule="auto"/>
        <w:contextualSpacing w:val="0"/>
        <w:jc w:val="both"/>
        <w:rPr>
          <w:rFonts w:ascii="Times New Roman" w:hAnsi="Times New Roman" w:cs="Times New Roman"/>
          <w:lang w:eastAsia="ru-RU"/>
        </w:rPr>
      </w:pPr>
      <w:r>
        <w:rPr>
          <w:rFonts w:ascii="Times New Roman" w:hAnsi="Times New Roman" w:cs="Times New Roman"/>
        </w:rPr>
        <w:t>проведение регламентных и/или профилактических работ и проведение работ по устранению аварийных ситуаций, связанных с неисправностью оборудования, сети и инженерных систем, обеспечивающих доступ к ПК ПОУЭП;</w:t>
      </w:r>
    </w:p>
    <w:p w:rsidR="00F849CD" w:rsidRDefault="00D16E4F">
      <w:pPr>
        <w:pStyle w:val="af3"/>
        <w:numPr>
          <w:ilvl w:val="2"/>
          <w:numId w:val="2"/>
        </w:numPr>
        <w:spacing w:before="120" w:after="120" w:line="240" w:lineRule="auto"/>
        <w:contextualSpacing w:val="0"/>
        <w:jc w:val="both"/>
        <w:rPr>
          <w:rFonts w:ascii="Times New Roman" w:hAnsi="Times New Roman" w:cs="Times New Roman"/>
          <w:lang w:eastAsia="ru-RU"/>
        </w:rPr>
      </w:pPr>
      <w:r>
        <w:rPr>
          <w:rFonts w:ascii="Times New Roman" w:hAnsi="Times New Roman" w:cs="Times New Roman"/>
        </w:rPr>
        <w:t xml:space="preserve">работы, указанные в </w:t>
      </w:r>
      <w:r>
        <w:rPr>
          <w:rFonts w:ascii="Times New Roman" w:hAnsi="Times New Roman" w:cs="Times New Roman"/>
          <w:b/>
        </w:rPr>
        <w:t xml:space="preserve">пунктах 5.1.3. </w:t>
      </w:r>
      <w:r>
        <w:rPr>
          <w:rFonts w:ascii="Times New Roman" w:hAnsi="Times New Roman" w:cs="Times New Roman"/>
        </w:rPr>
        <w:t>и</w:t>
      </w:r>
      <w:r>
        <w:rPr>
          <w:rFonts w:ascii="Times New Roman" w:hAnsi="Times New Roman" w:cs="Times New Roman"/>
          <w:b/>
        </w:rPr>
        <w:t xml:space="preserve"> 5.1.4.</w:t>
      </w:r>
      <w:r>
        <w:rPr>
          <w:rFonts w:ascii="Times New Roman" w:hAnsi="Times New Roman" w:cs="Times New Roman"/>
        </w:rPr>
        <w:t xml:space="preserve"> настоящего Договора.</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rPr>
        <w:lastRenderedPageBreak/>
        <w:t>Лицензиат согласен с тем, что его могут затрагивать последствия действий, предпринятых Лицензиаром для предотвращения и/или минимизации негативных последствий деятельности третьих лиц, нарушающих функционирование ПК ПОУЭП и/или телекоммуникационного, серверного и иного оборудования, на котором установлен ПК ПОУЭП или при помощи которого Лицензиар предоставляется доступ к ПК ПОУЭП. Лицензиат не имеет при этом никаких претензий к Лицензиару и произведенным им действиям. Лицензиар, в свою очередь, гарантирует Лицензиату свои усилия для минимизации таких негативных последствий.</w:t>
      </w:r>
    </w:p>
    <w:p w:rsidR="00F849CD" w:rsidRDefault="00D16E4F">
      <w:pPr>
        <w:pStyle w:val="1"/>
        <w:tabs>
          <w:tab w:val="clear" w:pos="7854"/>
        </w:tabs>
        <w:spacing w:before="240" w:after="120"/>
        <w:ind w:left="0"/>
        <w:rPr>
          <w:b/>
          <w:sz w:val="22"/>
          <w:szCs w:val="22"/>
        </w:rPr>
      </w:pPr>
      <w:r>
        <w:rPr>
          <w:b/>
          <w:sz w:val="22"/>
          <w:szCs w:val="22"/>
        </w:rPr>
        <w:t>ПРАВА И ОБЯЗАННОСТИ СТОРОН</w:t>
      </w:r>
    </w:p>
    <w:p w:rsidR="00F849CD" w:rsidRDefault="00D16E4F">
      <w:pPr>
        <w:pStyle w:val="af3"/>
        <w:numPr>
          <w:ilvl w:val="1"/>
          <w:numId w:val="2"/>
        </w:numPr>
        <w:spacing w:before="120" w:after="60" w:line="240" w:lineRule="auto"/>
        <w:contextualSpacing w:val="0"/>
        <w:jc w:val="both"/>
        <w:rPr>
          <w:rFonts w:ascii="Times New Roman" w:hAnsi="Times New Roman" w:cs="Times New Roman"/>
          <w:u w:val="single"/>
        </w:rPr>
      </w:pPr>
      <w:r>
        <w:rPr>
          <w:rFonts w:ascii="Times New Roman" w:hAnsi="Times New Roman" w:cs="Times New Roman"/>
          <w:u w:val="single"/>
        </w:rPr>
        <w:t>Лицензиар обязуется:</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не препятствовать Лицензиату в осуществлении им предоставленного права использования ПК ПОУЭП;</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оказывать услуги</w:t>
      </w:r>
      <w:r w:rsidR="001F611D">
        <w:rPr>
          <w:rFonts w:ascii="Times New Roman" w:hAnsi="Times New Roman" w:cs="Times New Roman"/>
        </w:rPr>
        <w:t>,</w:t>
      </w:r>
      <w:r>
        <w:rPr>
          <w:rFonts w:ascii="Times New Roman" w:hAnsi="Times New Roman" w:cs="Times New Roman"/>
        </w:rPr>
        <w:t xml:space="preserve"> обусловленные настоящим Договором, на условиях, установленных Договором, приложениями к нему и Порядком УЦ;</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предоставлять Лицензиату информацию, в том числе документацию (или ссылки на нее), связанные с использованием ПК ПОУЭП</w:t>
      </w:r>
      <w:r>
        <w:rPr>
          <w:rFonts w:ascii="Times New Roman" w:hAnsi="Times New Roman" w:cs="Times New Roman"/>
          <w:i/>
        </w:rPr>
        <w:t xml:space="preserve"> </w:t>
      </w:r>
      <w:r>
        <w:rPr>
          <w:rFonts w:ascii="Times New Roman" w:hAnsi="Times New Roman" w:cs="Times New Roman"/>
        </w:rPr>
        <w:t>и оборудования, на котором он установлен;</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информировать Лицензиата об изменении настоящего Договора в установленном Договором порядке;</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исполнять иные обязанности, отраженные в настоящем Договоре.</w:t>
      </w:r>
    </w:p>
    <w:p w:rsidR="00F849CD" w:rsidRDefault="00D16E4F">
      <w:pPr>
        <w:pStyle w:val="af3"/>
        <w:numPr>
          <w:ilvl w:val="1"/>
          <w:numId w:val="2"/>
        </w:numPr>
        <w:spacing w:before="120" w:after="60" w:line="240" w:lineRule="auto"/>
        <w:contextualSpacing w:val="0"/>
        <w:jc w:val="both"/>
        <w:rPr>
          <w:rFonts w:ascii="Times New Roman" w:hAnsi="Times New Roman" w:cs="Times New Roman"/>
          <w:u w:val="single"/>
        </w:rPr>
      </w:pPr>
      <w:r>
        <w:rPr>
          <w:rFonts w:ascii="Times New Roman" w:hAnsi="Times New Roman" w:cs="Times New Roman"/>
        </w:rPr>
        <w:t>Лицензиар вправе:</w:t>
      </w:r>
    </w:p>
    <w:p w:rsidR="00F849CD" w:rsidRDefault="00D16E4F">
      <w:pPr>
        <w:pStyle w:val="af3"/>
        <w:numPr>
          <w:ilvl w:val="2"/>
          <w:numId w:val="2"/>
        </w:numPr>
        <w:spacing w:before="60" w:after="60" w:line="240" w:lineRule="auto"/>
        <w:contextualSpacing w:val="0"/>
        <w:jc w:val="both"/>
        <w:rPr>
          <w:rFonts w:ascii="Times New Roman" w:hAnsi="Times New Roman" w:cs="Times New Roman"/>
        </w:rPr>
      </w:pPr>
      <w:r>
        <w:rPr>
          <w:rFonts w:ascii="Times New Roman" w:hAnsi="Times New Roman" w:cs="Times New Roman"/>
        </w:rPr>
        <w:t>предоставлять права на использование ПК ПОУЭП другим лицам в объеме, определяемом Лицензиаром (в том числе предоставлять любые права, передавать права на ПК ПОУЭП);</w:t>
      </w:r>
    </w:p>
    <w:p w:rsidR="00F849CD" w:rsidRDefault="00D16E4F">
      <w:pPr>
        <w:pStyle w:val="af3"/>
        <w:numPr>
          <w:ilvl w:val="2"/>
          <w:numId w:val="2"/>
        </w:numPr>
        <w:spacing w:before="60" w:after="60" w:line="240" w:lineRule="auto"/>
        <w:contextualSpacing w:val="0"/>
        <w:jc w:val="both"/>
        <w:rPr>
          <w:rFonts w:ascii="Times New Roman" w:hAnsi="Times New Roman" w:cs="Times New Roman"/>
        </w:rPr>
      </w:pPr>
      <w:r>
        <w:rPr>
          <w:rFonts w:ascii="Times New Roman" w:hAnsi="Times New Roman" w:cs="Times New Roman"/>
        </w:rPr>
        <w:t>полагаться на полноту, актуальность и достоверность передаваемой Лицензиатом информации о себе и своих уполномоченных лицах (в том числе Администраторах Лицензиата);</w:t>
      </w:r>
    </w:p>
    <w:p w:rsidR="00F849CD" w:rsidRDefault="00D16E4F">
      <w:pPr>
        <w:pStyle w:val="af3"/>
        <w:numPr>
          <w:ilvl w:val="2"/>
          <w:numId w:val="2"/>
        </w:numPr>
        <w:spacing w:before="60" w:after="60" w:line="240" w:lineRule="auto"/>
        <w:contextualSpacing w:val="0"/>
        <w:jc w:val="both"/>
        <w:rPr>
          <w:rFonts w:ascii="Times New Roman" w:hAnsi="Times New Roman" w:cs="Times New Roman"/>
        </w:rPr>
      </w:pPr>
      <w:r>
        <w:rPr>
          <w:rFonts w:ascii="Times New Roman" w:hAnsi="Times New Roman" w:cs="Times New Roman"/>
        </w:rPr>
        <w:t>без предварительного уведомления Лицензиата временно заблокировать доступ к ПК ПОУЭП в случаях, если Лицензиар посчитает, что ПК ПОУЭП используются третьими лицами без ведома и/или одобрения и/или согласия Лицензиата (о блокировке доступа и причинах блокировки Лицензиар уведомляет Лицензиата по адресу электронной почты, указанному в заявлении о присоединении, в течение 1 (одного) рабочего дня с момента блокировки);</w:t>
      </w:r>
    </w:p>
    <w:p w:rsidR="00F849CD" w:rsidRDefault="00D16E4F">
      <w:pPr>
        <w:pStyle w:val="af3"/>
        <w:numPr>
          <w:ilvl w:val="2"/>
          <w:numId w:val="2"/>
        </w:numPr>
        <w:spacing w:before="60" w:after="60" w:line="240" w:lineRule="auto"/>
        <w:contextualSpacing w:val="0"/>
        <w:jc w:val="both"/>
        <w:rPr>
          <w:rFonts w:ascii="Times New Roman" w:hAnsi="Times New Roman" w:cs="Times New Roman"/>
        </w:rPr>
      </w:pPr>
      <w:r>
        <w:rPr>
          <w:rFonts w:ascii="Times New Roman" w:hAnsi="Times New Roman" w:cs="Times New Roman"/>
        </w:rPr>
        <w:t>незамедлительно заблокировать доступ к ПК ПОУЭП, если по мнению Лицензиара действия Лицензиата, Администратора, Пользователей угрожает стабильности, безопасности или надежности функционирования ПК ПОУЭП (о блокировке доступа и причинах блокировки Лицензиар уведомляет Лицензиата по адресам электронной почты, указанным в заявлении о присоединении, в течение 1 (одного) рабочего дня с момента блокировки);</w:t>
      </w:r>
    </w:p>
    <w:p w:rsidR="00F849CD" w:rsidRDefault="00D16E4F">
      <w:pPr>
        <w:pStyle w:val="af3"/>
        <w:numPr>
          <w:ilvl w:val="2"/>
          <w:numId w:val="2"/>
        </w:numPr>
        <w:spacing w:before="60" w:after="60" w:line="240" w:lineRule="auto"/>
        <w:contextualSpacing w:val="0"/>
        <w:jc w:val="both"/>
        <w:rPr>
          <w:rFonts w:ascii="Times New Roman" w:hAnsi="Times New Roman" w:cs="Times New Roman"/>
        </w:rPr>
      </w:pPr>
      <w:r>
        <w:rPr>
          <w:rFonts w:ascii="Times New Roman" w:hAnsi="Times New Roman" w:cs="Times New Roman"/>
        </w:rPr>
        <w:t xml:space="preserve">время от времени вносить изменения в ПК ПОУЭП в целом, а также в любые модули, составные части и компоненты ПК ПОУЭП, а также в любые программы, программные продукты и программное обеспечение, входящие в состав ПК ПОУЭП, которые могут изменять, модифицировать, исправлять или дополнять функционал, или условия эксплуатации, или порядок работы с ПК ПОУЭП. Информация о таких изменениях будет доступна Лицензиату на сайте Лицензиара по ссылке </w:t>
      </w:r>
      <w:hyperlink r:id="rId15" w:tooltip="https://man.cs.tcinet.ru" w:history="1">
        <w:r>
          <w:rPr>
            <w:rStyle w:val="af5"/>
            <w:rFonts w:ascii="Times New Roman" w:hAnsi="Times New Roman" w:cs="Times New Roman"/>
          </w:rPr>
          <w:t>https://man.cs.tcinet.ru</w:t>
        </w:r>
      </w:hyperlink>
      <w:r>
        <w:rPr>
          <w:rFonts w:ascii="Times New Roman" w:hAnsi="Times New Roman" w:cs="Times New Roman"/>
        </w:rPr>
        <w:t>. Уведомление Лицензиата о таких изменениях осуществляется Лицензиаром по адресам электронной почты, указанным в заявлении о присоединении, в следующем порядке:</w:t>
      </w:r>
    </w:p>
    <w:p w:rsidR="00F849CD" w:rsidRDefault="00D16E4F">
      <w:pPr>
        <w:pStyle w:val="af3"/>
        <w:numPr>
          <w:ilvl w:val="0"/>
          <w:numId w:val="6"/>
        </w:numPr>
        <w:spacing w:before="60" w:after="60" w:line="240" w:lineRule="auto"/>
        <w:contextualSpacing w:val="0"/>
        <w:jc w:val="both"/>
        <w:rPr>
          <w:rFonts w:ascii="Times New Roman" w:hAnsi="Times New Roman" w:cs="Times New Roman"/>
        </w:rPr>
      </w:pPr>
      <w:r>
        <w:rPr>
          <w:rFonts w:ascii="Times New Roman" w:hAnsi="Times New Roman" w:cs="Times New Roman"/>
        </w:rPr>
        <w:t>обо всех предстоящих изменениях, которые могут модифицировать, изменять функционал, или условия эксплуатации, или порядок работы с ПК ПОУЭП и/или его модулях (т.е. такие изменения, при которых Лицензиату необходимо будет внести изменения в свой регламент/процедуру работы с ПК ПОУЭП) Лицензиар обязуется уведомлять Лицензиата, не менее чем за 5 (пять) рабочих дней до введения таких изменений;</w:t>
      </w:r>
    </w:p>
    <w:p w:rsidR="00F849CD" w:rsidRDefault="00D16E4F">
      <w:pPr>
        <w:pStyle w:val="af3"/>
        <w:numPr>
          <w:ilvl w:val="0"/>
          <w:numId w:val="6"/>
        </w:numPr>
        <w:spacing w:before="60" w:after="60" w:line="240" w:lineRule="auto"/>
        <w:contextualSpacing w:val="0"/>
        <w:jc w:val="both"/>
        <w:rPr>
          <w:rFonts w:ascii="Times New Roman" w:hAnsi="Times New Roman" w:cs="Times New Roman"/>
        </w:rPr>
      </w:pPr>
      <w:r>
        <w:rPr>
          <w:rFonts w:ascii="Times New Roman" w:hAnsi="Times New Roman" w:cs="Times New Roman"/>
        </w:rPr>
        <w:t>обо всех иных (несущественных) изменениях в ПК ПОУЭП Лицензиар вправе не уведомлять Лицензиата.</w:t>
      </w:r>
    </w:p>
    <w:p w:rsidR="00F849CD" w:rsidRDefault="00D16E4F">
      <w:pPr>
        <w:pStyle w:val="af3"/>
        <w:numPr>
          <w:ilvl w:val="2"/>
          <w:numId w:val="2"/>
        </w:numPr>
        <w:spacing w:before="60" w:after="60" w:line="240" w:lineRule="auto"/>
        <w:contextualSpacing w:val="0"/>
        <w:jc w:val="both"/>
        <w:rPr>
          <w:rFonts w:ascii="Times New Roman" w:hAnsi="Times New Roman" w:cs="Times New Roman"/>
        </w:rPr>
      </w:pPr>
      <w:r>
        <w:rPr>
          <w:rFonts w:ascii="Times New Roman" w:hAnsi="Times New Roman" w:cs="Times New Roman"/>
        </w:rPr>
        <w:t>Иные права Лицензиара отражены в настоящем Договоре, приложениях к нему и Порядке УЦ.</w:t>
      </w:r>
    </w:p>
    <w:p w:rsidR="00F849CD" w:rsidRDefault="00D16E4F">
      <w:pPr>
        <w:pStyle w:val="af3"/>
        <w:numPr>
          <w:ilvl w:val="1"/>
          <w:numId w:val="2"/>
        </w:numPr>
        <w:spacing w:before="120" w:after="60" w:line="240" w:lineRule="auto"/>
        <w:contextualSpacing w:val="0"/>
        <w:jc w:val="both"/>
        <w:rPr>
          <w:rFonts w:ascii="Times New Roman" w:hAnsi="Times New Roman" w:cs="Times New Roman"/>
          <w:u w:val="single"/>
        </w:rPr>
      </w:pPr>
      <w:r>
        <w:rPr>
          <w:rFonts w:ascii="Times New Roman" w:hAnsi="Times New Roman" w:cs="Times New Roman"/>
        </w:rPr>
        <w:t>Лицензиат обязуется:</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lastRenderedPageBreak/>
        <w:t>добросовестно исполнять свои обязанности по настоящему Договору, своевременно оплачивать Лицензиару вознаграждение за предоставленную лицензию, а также работы и услуги Лицензиара, в том числе выступающего в роли Удостоверяющего центра;</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spacing w:val="-2"/>
        </w:rPr>
        <w:t>своевременно отвечать средствами электронной почты на обращения Лицензиара по вопросам, возникающим в процессе выполнения Лицензиаром своих обязательств по настоящему Договору, не позднее срока, установленного в таком обращении, а в случаях, если такой срок в обращении не установлен – не позднее 3 (трех) рабочих дней с момента обращения;</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в кратчайшие сроки предоставлять (или организовать предоставление) Лицензиару материалы, документы и сведения (данные), необходимые для исполнения Лицензиаром своих обязанностей по настоящему Договору;</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обеспечивать своевременное и полное предоставление представителям Лицензиара разъяснений в устной и/или письменной формах по вопросам, относящимся к предмету настоящего Договора (в том числе к предоставленным Лицензиатом информации и т.п.);</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неукоснительно соблюдать инструкции, правила и рекомендации работников/сотрудников Лицензиара по использованию ПК ПОУЭП;</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обеспечивать содействие работе представителей Лицензиара, включая, но не ограничиваясь, участием специалистов и ответственных лиц Лицензиата и/или его представителей в переговорах с представителями Лицензиара;</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 xml:space="preserve">выполнять требования, изложенные в технической документации Лицензиара, в том числе руководстве по программному интерфейсу (API) опубликованных на сайте Лицензиара по ссылке </w:t>
      </w:r>
      <w:hyperlink r:id="rId16" w:tooltip="https://man.cs.tcinet.ru" w:history="1">
        <w:r>
          <w:rPr>
            <w:rStyle w:val="af5"/>
            <w:rFonts w:ascii="Times New Roman" w:hAnsi="Times New Roman" w:cs="Times New Roman"/>
          </w:rPr>
          <w:t>https://man.cs.tcinet.ru</w:t>
        </w:r>
      </w:hyperlink>
      <w:r>
        <w:rPr>
          <w:rFonts w:ascii="Times New Roman" w:hAnsi="Times New Roman" w:cs="Times New Roman"/>
        </w:rPr>
        <w:t>;</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соблюдать такой режим работы с ПК ПОУЭП, который позволяет избежать непреднамеренного доступа, раскрытия, разглашения или утечки конфиденциальной информации (например, персональных данных);</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применять все разумные и коммерчески обоснованные меры, чтобы предотвратить несанкционированный доступ к ПК ПОУЭП, а также его несанкционированное использование;</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 xml:space="preserve">в случае возникновения технических проблем незамедлительно сообщать об этом персоналу Лицензиара по каналам связи, указанным в </w:t>
      </w:r>
      <w:r>
        <w:rPr>
          <w:rFonts w:ascii="Times New Roman" w:hAnsi="Times New Roman" w:cs="Times New Roman"/>
          <w:b/>
        </w:rPr>
        <w:t>статье 14</w:t>
      </w:r>
      <w:r>
        <w:rPr>
          <w:rFonts w:ascii="Times New Roman" w:hAnsi="Times New Roman" w:cs="Times New Roman"/>
        </w:rPr>
        <w:t xml:space="preserve"> настоящего Договора;</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исполнять иные обязанности, отраженные в настоящем Договоре.</w:t>
      </w:r>
    </w:p>
    <w:p w:rsidR="00F849CD" w:rsidRDefault="00D16E4F">
      <w:pPr>
        <w:pStyle w:val="af3"/>
        <w:numPr>
          <w:ilvl w:val="1"/>
          <w:numId w:val="2"/>
        </w:numPr>
        <w:jc w:val="both"/>
        <w:rPr>
          <w:rFonts w:ascii="Times New Roman" w:hAnsi="Times New Roman" w:cs="Times New Roman"/>
          <w:lang w:eastAsia="ru-RU"/>
        </w:rPr>
      </w:pPr>
      <w:r>
        <w:rPr>
          <w:rFonts w:ascii="Times New Roman" w:hAnsi="Times New Roman" w:cs="Times New Roman"/>
          <w:lang w:eastAsia="ru-RU"/>
        </w:rPr>
        <w:t>Лицензиат вправе:</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пользоваться предоставленными правами в пределах, установленных настоящим Договором;</w:t>
      </w:r>
    </w:p>
    <w:p w:rsidR="00F849CD" w:rsidRDefault="00D16E4F">
      <w:pPr>
        <w:pStyle w:val="af3"/>
        <w:numPr>
          <w:ilvl w:val="2"/>
          <w:numId w:val="4"/>
        </w:numPr>
        <w:tabs>
          <w:tab w:val="clear" w:pos="1021"/>
        </w:tabs>
        <w:spacing w:before="60" w:after="60" w:line="240" w:lineRule="auto"/>
        <w:ind w:left="1276" w:hanging="709"/>
        <w:contextualSpacing w:val="0"/>
        <w:jc w:val="both"/>
        <w:rPr>
          <w:rFonts w:ascii="Times New Roman" w:hAnsi="Times New Roman" w:cs="Times New Roman"/>
        </w:rPr>
      </w:pPr>
      <w:r>
        <w:rPr>
          <w:rFonts w:ascii="Times New Roman" w:hAnsi="Times New Roman" w:cs="Times New Roman"/>
        </w:rPr>
        <w:t>заказывать дополнительные услуги и работы, предусмотренные настоящим Договором и Порядком УЦ;</w:t>
      </w:r>
    </w:p>
    <w:p w:rsidR="00F849CD" w:rsidRDefault="00D16E4F">
      <w:pPr>
        <w:pStyle w:val="af3"/>
        <w:numPr>
          <w:ilvl w:val="2"/>
          <w:numId w:val="4"/>
        </w:numPr>
        <w:tabs>
          <w:tab w:val="clear" w:pos="1021"/>
        </w:tabs>
        <w:spacing w:before="60" w:after="120" w:line="240" w:lineRule="auto"/>
        <w:ind w:left="1276" w:hanging="709"/>
        <w:contextualSpacing w:val="0"/>
        <w:jc w:val="both"/>
        <w:rPr>
          <w:rFonts w:ascii="Times New Roman" w:hAnsi="Times New Roman" w:cs="Times New Roman"/>
        </w:rPr>
      </w:pPr>
      <w:r>
        <w:rPr>
          <w:rFonts w:ascii="Times New Roman" w:hAnsi="Times New Roman" w:cs="Times New Roman"/>
        </w:rPr>
        <w:t>иные права Лицензиата отражены в настоящем Договоре.</w:t>
      </w:r>
    </w:p>
    <w:p w:rsidR="00F849CD" w:rsidRDefault="00D16E4F">
      <w:pPr>
        <w:pStyle w:val="1"/>
        <w:tabs>
          <w:tab w:val="clear" w:pos="7854"/>
        </w:tabs>
        <w:spacing w:before="240" w:after="120"/>
        <w:ind w:left="0"/>
        <w:rPr>
          <w:b/>
          <w:sz w:val="22"/>
          <w:szCs w:val="22"/>
        </w:rPr>
      </w:pPr>
      <w:r>
        <w:rPr>
          <w:b/>
          <w:sz w:val="22"/>
          <w:szCs w:val="22"/>
        </w:rPr>
        <w:t>ЛИЦЕНЗИОННОЕ ВОЗНАГРАЖДЕНИЕ СТОИМОСТЬ УСЛУГ И ПОРЯДОК РАСЧЕТОВ</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Тарифы на услуги и размер лицензионного вознаграждения указываются Лицензиаром в Приложении №2 к настоящему Договору.</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Общая стоимость услуг, а также лицензионного вознаграждения определяется как произведение соответствующего тарифа на количество предоставленных лицензий и/или оказанных услуг.</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 xml:space="preserve">Оплата за предоставленные права (лицензии) и оказанные услуги Лицензиату производится Лицензиаром на основании первичных учетных документов, оформляемых Лицензиаром в соответствии с требованиями действующего законодательства Российской Федерации и выставленного Лицензиаром счета. </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 xml:space="preserve">Первичные учетные документы направляются Лицензиаром в адрес Лицензиата в течение 3 (трех) рабочих дней после окончания отчетного периода (календарного месяца в котором были предоставлены права и/или оказаны услуги). Лицензиат обязан в течение 3 (трех) рабочих дней после получения первичных учетных документов подписать их и направить в адрес Лицензиара, либо в тот же срок направить в адрес Лицензиара мотивированное возражение от их подписания. Если Лицензиар в указанные сроки не подпишет первичные учетные документы и/или не направит </w:t>
      </w:r>
      <w:r>
        <w:rPr>
          <w:rFonts w:ascii="Times New Roman" w:hAnsi="Times New Roman" w:cs="Times New Roman"/>
        </w:rPr>
        <w:lastRenderedPageBreak/>
        <w:t>мотивированное возражение от их подписания, права</w:t>
      </w:r>
      <w:r w:rsidR="001F611D">
        <w:rPr>
          <w:rFonts w:ascii="Times New Roman" w:hAnsi="Times New Roman" w:cs="Times New Roman"/>
        </w:rPr>
        <w:t>,</w:t>
      </w:r>
      <w:r>
        <w:rPr>
          <w:rFonts w:ascii="Times New Roman" w:hAnsi="Times New Roman" w:cs="Times New Roman"/>
        </w:rPr>
        <w:t xml:space="preserve"> предоставленные по Договору и </w:t>
      </w:r>
      <w:proofErr w:type="gramStart"/>
      <w:r>
        <w:rPr>
          <w:rFonts w:ascii="Times New Roman" w:hAnsi="Times New Roman" w:cs="Times New Roman"/>
        </w:rPr>
        <w:t>услуги</w:t>
      </w:r>
      <w:proofErr w:type="gramEnd"/>
      <w:r>
        <w:rPr>
          <w:rFonts w:ascii="Times New Roman" w:hAnsi="Times New Roman" w:cs="Times New Roman"/>
        </w:rPr>
        <w:t xml:space="preserve"> оказанные по Договору в соответствующем отчетном периоде будут признаны надлежаще предоставленными и/или оказанными и подлежащими оплате в полном объеме.</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Лицензиат обязан оплатить счет</w:t>
      </w:r>
      <w:r w:rsidR="001F611D">
        <w:rPr>
          <w:rFonts w:ascii="Times New Roman" w:hAnsi="Times New Roman" w:cs="Times New Roman"/>
        </w:rPr>
        <w:t>,</w:t>
      </w:r>
      <w:r>
        <w:rPr>
          <w:rFonts w:ascii="Times New Roman" w:hAnsi="Times New Roman" w:cs="Times New Roman"/>
        </w:rPr>
        <w:t xml:space="preserve"> выставленный Лицензиаром в течение 5 (пяти) рабочих дней с даты получения счета и подписания первичных учетных документов.</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Порядок выставления счет-фактур регламентируется действующим законодательством Российской Федерации.</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В рамках настоящего Договора у Лицензиара отсутствует обязанность по формированию отчетов об использовании ПК ПОУЭП.</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eastAsiaTheme="minorEastAsia" w:hAnsi="Times New Roman" w:cs="Times New Roman"/>
        </w:rPr>
        <w:t>Все расчеты по Договору осуществляются в рублях Российской Федерации.</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t xml:space="preserve">Лицензиат признается исполнившим обязательства по оплате с </w:t>
      </w:r>
      <w:r>
        <w:rPr>
          <w:rFonts w:ascii="Times New Roman" w:eastAsiaTheme="minorEastAsia" w:hAnsi="Times New Roman" w:cs="Times New Roman"/>
          <w:iCs/>
        </w:rPr>
        <w:t>даты зачисления денежных средств на расчетный счет Лицензиара.</w:t>
      </w:r>
    </w:p>
    <w:p w:rsidR="00F849CD" w:rsidRDefault="00D16E4F">
      <w:pPr>
        <w:pStyle w:val="1"/>
        <w:tabs>
          <w:tab w:val="clear" w:pos="7854"/>
        </w:tabs>
        <w:spacing w:before="240" w:after="120"/>
        <w:ind w:left="0"/>
        <w:rPr>
          <w:b/>
          <w:sz w:val="22"/>
          <w:szCs w:val="22"/>
        </w:rPr>
      </w:pPr>
      <w:r>
        <w:rPr>
          <w:b/>
          <w:sz w:val="22"/>
          <w:szCs w:val="22"/>
        </w:rPr>
        <w:t>ОТВЕТСТВЕННОСТЬ СТОРОН</w:t>
      </w:r>
    </w:p>
    <w:p w:rsidR="00F849CD" w:rsidRDefault="00D16E4F">
      <w:pPr>
        <w:pStyle w:val="af3"/>
        <w:numPr>
          <w:ilvl w:val="1"/>
          <w:numId w:val="2"/>
        </w:numPr>
        <w:spacing w:before="60" w:after="60" w:line="240" w:lineRule="auto"/>
        <w:contextualSpacing w:val="0"/>
        <w:jc w:val="both"/>
        <w:rPr>
          <w:rFonts w:ascii="Times New Roman" w:hAnsi="Times New Roman" w:cs="Times New Roman"/>
        </w:rPr>
      </w:pPr>
      <w:r>
        <w:rPr>
          <w:rFonts w:ascii="Times New Roman" w:hAnsi="Times New Roman" w:cs="Times New Roman"/>
          <w:b/>
        </w:rPr>
        <w:t>Защита Лицензиара от убытков.</w:t>
      </w:r>
      <w:r>
        <w:rPr>
          <w:rFonts w:ascii="Times New Roman" w:hAnsi="Times New Roman" w:cs="Times New Roman"/>
        </w:rPr>
        <w:t xml:space="preserve"> Лицензиар не несет никакой ответственности ни по каким сделкам и/или договорам и/или соглашениям и/или контрактам Лицензиата с третьими лицами. Настоящим Лицензиат гарантирует, соглашается и обязуется обеспечивать защиту, ограждать, освобождать и защищать Лицензиара (включая все его дочерние и зависимые общества, филиалы и представительства, аффилированных лиц, подрядчиков и субподрядчиков, а также соответствующих директоров, руководителей, законных и уполномоченных представителей, доверенных лиц, агентов, правопреемников и т.п.) от любой ответственности по любым претензиям, требованиям, искам третьих лиц, по любым досудебным и судебным разбирательствам, по любым решениям или резолюциям любых компетентных и/или уполномоченных органов и организаций, включая судебные:</w:t>
      </w:r>
    </w:p>
    <w:p w:rsidR="00F849CD" w:rsidRDefault="00D16E4F">
      <w:pPr>
        <w:pStyle w:val="af3"/>
        <w:numPr>
          <w:ilvl w:val="0"/>
          <w:numId w:val="8"/>
        </w:numPr>
        <w:spacing w:before="60" w:after="60" w:line="240" w:lineRule="auto"/>
        <w:ind w:left="992" w:hanging="425"/>
        <w:contextualSpacing w:val="0"/>
        <w:jc w:val="both"/>
        <w:rPr>
          <w:rFonts w:ascii="Times New Roman" w:hAnsi="Times New Roman" w:cs="Times New Roman"/>
        </w:rPr>
      </w:pPr>
      <w:r>
        <w:rPr>
          <w:rFonts w:ascii="Times New Roman" w:hAnsi="Times New Roman" w:cs="Times New Roman"/>
        </w:rPr>
        <w:t>в отношении любых услуг, работ, продукции и/или товаров Лицензиата;</w:t>
      </w:r>
    </w:p>
    <w:p w:rsidR="00F849CD" w:rsidRDefault="00D16E4F">
      <w:pPr>
        <w:pStyle w:val="af3"/>
        <w:numPr>
          <w:ilvl w:val="0"/>
          <w:numId w:val="8"/>
        </w:numPr>
        <w:spacing w:before="60" w:after="60" w:line="240" w:lineRule="auto"/>
        <w:ind w:left="992" w:hanging="425"/>
        <w:contextualSpacing w:val="0"/>
        <w:jc w:val="both"/>
        <w:rPr>
          <w:rFonts w:ascii="Times New Roman" w:hAnsi="Times New Roman" w:cs="Times New Roman"/>
        </w:rPr>
      </w:pPr>
      <w:r>
        <w:rPr>
          <w:rFonts w:ascii="Times New Roman" w:hAnsi="Times New Roman" w:cs="Times New Roman"/>
        </w:rPr>
        <w:t>в отношении любого соглашения (включая политику/порядок разрешения споров), заключенного Лицензиатом с любым лицом, в том числе</w:t>
      </w:r>
      <w:r w:rsidR="001F611D">
        <w:rPr>
          <w:rFonts w:ascii="Times New Roman" w:hAnsi="Times New Roman" w:cs="Times New Roman"/>
        </w:rPr>
        <w:t>,</w:t>
      </w:r>
      <w:r>
        <w:rPr>
          <w:rFonts w:ascii="Times New Roman" w:hAnsi="Times New Roman" w:cs="Times New Roman"/>
        </w:rPr>
        <w:t xml:space="preserve"> но не ограничиваясь работником, клиентом, заказчиком, </w:t>
      </w:r>
      <w:proofErr w:type="spellStart"/>
      <w:r>
        <w:rPr>
          <w:rFonts w:ascii="Times New Roman" w:hAnsi="Times New Roman" w:cs="Times New Roman"/>
        </w:rPr>
        <w:t>реселлером</w:t>
      </w:r>
      <w:proofErr w:type="spellEnd"/>
      <w:r>
        <w:rPr>
          <w:rFonts w:ascii="Times New Roman" w:hAnsi="Times New Roman" w:cs="Times New Roman"/>
        </w:rPr>
        <w:t>, партнером, и т.п.</w:t>
      </w:r>
    </w:p>
    <w:p w:rsidR="00F849CD" w:rsidRDefault="00D16E4F">
      <w:pPr>
        <w:pStyle w:val="af3"/>
        <w:numPr>
          <w:ilvl w:val="1"/>
          <w:numId w:val="2"/>
        </w:numPr>
        <w:spacing w:before="60" w:after="60" w:line="240" w:lineRule="auto"/>
        <w:contextualSpacing w:val="0"/>
        <w:jc w:val="both"/>
        <w:rPr>
          <w:rFonts w:ascii="Times New Roman" w:hAnsi="Times New Roman" w:cs="Times New Roman"/>
          <w:caps/>
        </w:rPr>
      </w:pPr>
      <w:r>
        <w:rPr>
          <w:rFonts w:ascii="Times New Roman" w:hAnsi="Times New Roman" w:cs="Times New Roman"/>
          <w:b/>
          <w:caps/>
        </w:rPr>
        <w:t>Ограничение ответственности.</w:t>
      </w:r>
      <w:r>
        <w:rPr>
          <w:rFonts w:ascii="Times New Roman" w:hAnsi="Times New Roman" w:cs="Times New Roman"/>
          <w:caps/>
        </w:rPr>
        <w:t xml:space="preserve"> В случае невыполнения или ненадлежащего исполнения своих обязательств по настоящему Договору виновная Сторона возмещает потерпевшей Стороне документально подтвержденный реальный ущерб, причиненный указанным неисполнением или ненадлежащим выполнением своих обязательств. Ни одна из Сторон не несет ответственности перед другой Стороной за ущерб любого рода, полученный исключительно в связи с прекращением настоящего Договора.</w:t>
      </w:r>
    </w:p>
    <w:p w:rsidR="00F849CD" w:rsidRDefault="00D16E4F">
      <w:pPr>
        <w:pStyle w:val="af3"/>
        <w:spacing w:before="60" w:after="60" w:line="240" w:lineRule="auto"/>
        <w:ind w:left="567"/>
        <w:contextualSpacing w:val="0"/>
        <w:jc w:val="both"/>
        <w:rPr>
          <w:rFonts w:ascii="Times New Roman" w:hAnsi="Times New Roman" w:cs="Times New Roman"/>
          <w:caps/>
        </w:rPr>
      </w:pPr>
      <w:r>
        <w:rPr>
          <w:rFonts w:ascii="Times New Roman" w:hAnsi="Times New Roman" w:cs="Times New Roman"/>
          <w:caps/>
        </w:rPr>
        <w:t>ЛИЦЕНЗИАР ни при каких обстоятельствах не несет ответственности перед лицензиатом за косвенные убытки, возникшие в связи с неисполнением или ненадлежащим исполнением ЛИЦЕНЗИАРОМ настоящего Договора или каким-либо иным образом связанные с ПК ПОУЭП. Понятие «косвенные убытки» включает, но не ограничивается: упущенная выгода, неполученные доходы, потеря дохода, прибыли, ожидаемой экономии, деловой активности или репутации.</w:t>
      </w:r>
    </w:p>
    <w:p w:rsidR="00F849CD" w:rsidRDefault="00D16E4F">
      <w:pPr>
        <w:pStyle w:val="af3"/>
        <w:spacing w:before="60" w:after="60" w:line="240" w:lineRule="auto"/>
        <w:ind w:left="567"/>
        <w:contextualSpacing w:val="0"/>
        <w:jc w:val="both"/>
        <w:rPr>
          <w:rFonts w:ascii="Times New Roman" w:hAnsi="Times New Roman" w:cs="Times New Roman"/>
          <w:caps/>
        </w:rPr>
      </w:pPr>
      <w:r>
        <w:rPr>
          <w:rFonts w:ascii="Times New Roman" w:hAnsi="Times New Roman" w:cs="Times New Roman"/>
          <w:caps/>
        </w:rPr>
        <w:t>Ответственность ЛИЦЕНЗИАРА по настоящему Договору ограничивается размером реального и документально подтвержденного ущерба, понесенного лицензиатом в результате виновных действий ЛИЦЕНЗИАРА.</w:t>
      </w:r>
    </w:p>
    <w:p w:rsidR="00F849CD" w:rsidRDefault="00D16E4F">
      <w:pPr>
        <w:pStyle w:val="af3"/>
        <w:spacing w:before="60" w:after="60" w:line="240" w:lineRule="auto"/>
        <w:ind w:left="567"/>
        <w:contextualSpacing w:val="0"/>
        <w:jc w:val="both"/>
        <w:rPr>
          <w:rFonts w:ascii="Times New Roman" w:hAnsi="Times New Roman" w:cs="Times New Roman"/>
          <w:caps/>
        </w:rPr>
      </w:pPr>
      <w:r>
        <w:rPr>
          <w:rFonts w:ascii="Times New Roman" w:hAnsi="Times New Roman" w:cs="Times New Roman"/>
          <w:caps/>
        </w:rPr>
        <w:t>при этом предельный размер ответственности ЛИЦЕНЗИАРА в любом случае не может превышать меньшую из указанных сумм: (</w:t>
      </w:r>
      <w:r>
        <w:rPr>
          <w:rFonts w:ascii="Times New Roman" w:hAnsi="Times New Roman" w:cs="Times New Roman"/>
          <w:caps/>
          <w:lang w:val="en-US"/>
        </w:rPr>
        <w:t>i</w:t>
      </w:r>
      <w:r>
        <w:rPr>
          <w:rFonts w:ascii="Times New Roman" w:hAnsi="Times New Roman" w:cs="Times New Roman"/>
          <w:caps/>
        </w:rPr>
        <w:t>) сумму, выплаченную лицензиатом ЛИЦЕНЗИАРУ за лицензию за предыдущие 6 (шесть) месяцев, или (</w:t>
      </w:r>
      <w:r>
        <w:rPr>
          <w:rFonts w:ascii="Times New Roman" w:hAnsi="Times New Roman" w:cs="Times New Roman"/>
          <w:caps/>
          <w:lang w:val="en-US"/>
        </w:rPr>
        <w:t>ii</w:t>
      </w:r>
      <w:r>
        <w:rPr>
          <w:rFonts w:ascii="Times New Roman" w:hAnsi="Times New Roman" w:cs="Times New Roman"/>
          <w:caps/>
        </w:rPr>
        <w:t>) 100 000 (СТО тысяч) рублей. указанное ограничение предельного размера ответственности ЛИЦЕНЗИАРА не применяется в отношении умышленного нарушения ЛИЦЕНЗИАРОМ своих обязательств, а также в случаях, когда ограничение пределЬного размера ответственности не допускается действующим законодательством Российской Федерации.</w:t>
      </w:r>
    </w:p>
    <w:p w:rsidR="00F849CD" w:rsidRDefault="00D16E4F">
      <w:pPr>
        <w:pStyle w:val="af3"/>
        <w:spacing w:before="60" w:after="60" w:line="240" w:lineRule="auto"/>
        <w:ind w:left="567"/>
        <w:contextualSpacing w:val="0"/>
        <w:jc w:val="both"/>
        <w:rPr>
          <w:rFonts w:ascii="Times New Roman" w:hAnsi="Times New Roman" w:cs="Times New Roman"/>
          <w:caps/>
        </w:rPr>
      </w:pPr>
      <w:r>
        <w:rPr>
          <w:rFonts w:ascii="Times New Roman" w:hAnsi="Times New Roman" w:cs="Times New Roman"/>
          <w:caps/>
        </w:rPr>
        <w:lastRenderedPageBreak/>
        <w:t>ЛИЦЕНЗИАР обеспечивает работоспособность ПК ПОУЭП, а также его совместимость с другим программным обеспечением в разумных пределах, определяемых соответствующей документацией ОПУБЛИКОВАННОЙ НА ОФИЦИАЛЬНОМ САЙТЕ ЛИЦЕНЗИАРА. ЛИЦЕНЗИАР прикладывает все силы, чтобы ПК ПОУЭП функционировал надежно, однако не может гарантировать и не гарантирует его бесперебойной работы и постоянной доступности. ЛИЦЕНЗИАР ни при каких обстоятельствах не несет ответственности за нарушения в работе ПК ПОУЭП при отсутствии вины с его стороны, в том числе (но не ограничиваясь указанным):</w:t>
      </w:r>
    </w:p>
    <w:p w:rsidR="00F849CD" w:rsidRDefault="00D16E4F">
      <w:pPr>
        <w:pStyle w:val="af3"/>
        <w:numPr>
          <w:ilvl w:val="0"/>
          <w:numId w:val="9"/>
        </w:numPr>
        <w:spacing w:before="60" w:after="60" w:line="240" w:lineRule="auto"/>
        <w:ind w:left="992" w:hanging="425"/>
        <w:contextualSpacing w:val="0"/>
        <w:jc w:val="both"/>
        <w:rPr>
          <w:rFonts w:ascii="Times New Roman" w:hAnsi="Times New Roman" w:cs="Times New Roman"/>
          <w:caps/>
        </w:rPr>
      </w:pPr>
      <w:r>
        <w:rPr>
          <w:rFonts w:ascii="Times New Roman" w:hAnsi="Times New Roman" w:cs="Times New Roman"/>
          <w:caps/>
        </w:rPr>
        <w:t>в результате сбоев в компьютерной сети, действий провайдеров, политикой обмена трафиком между провайдерами, или каких-либо других причин;</w:t>
      </w:r>
    </w:p>
    <w:p w:rsidR="00F849CD" w:rsidRDefault="00D16E4F">
      <w:pPr>
        <w:pStyle w:val="af3"/>
        <w:numPr>
          <w:ilvl w:val="0"/>
          <w:numId w:val="9"/>
        </w:numPr>
        <w:spacing w:before="60" w:after="60" w:line="240" w:lineRule="auto"/>
        <w:ind w:left="992" w:hanging="425"/>
        <w:contextualSpacing w:val="0"/>
        <w:jc w:val="both"/>
        <w:rPr>
          <w:rFonts w:ascii="Times New Roman" w:hAnsi="Times New Roman" w:cs="Times New Roman"/>
          <w:caps/>
        </w:rPr>
      </w:pPr>
      <w:r>
        <w:rPr>
          <w:rFonts w:ascii="Times New Roman" w:hAnsi="Times New Roman" w:cs="Times New Roman"/>
          <w:caps/>
        </w:rPr>
        <w:t>в связи с наличием дефектов, неисправностей в любом электронном и механическом оборудовании или программном обеспечении, не принадлежащем ЛИЦЕНЗИАРУ;</w:t>
      </w:r>
    </w:p>
    <w:p w:rsidR="00F849CD" w:rsidRDefault="00D16E4F">
      <w:pPr>
        <w:pStyle w:val="af3"/>
        <w:numPr>
          <w:ilvl w:val="0"/>
          <w:numId w:val="9"/>
        </w:numPr>
        <w:spacing w:before="60" w:after="60" w:line="240" w:lineRule="auto"/>
        <w:ind w:left="992" w:hanging="425"/>
        <w:contextualSpacing w:val="0"/>
        <w:jc w:val="both"/>
        <w:rPr>
          <w:rFonts w:ascii="Times New Roman" w:hAnsi="Times New Roman" w:cs="Times New Roman"/>
          <w:caps/>
        </w:rPr>
      </w:pPr>
      <w:r>
        <w:rPr>
          <w:rFonts w:ascii="Times New Roman" w:eastAsia="MS Mincho" w:hAnsi="Times New Roman" w:cs="Times New Roman"/>
          <w:caps/>
        </w:rPr>
        <w:t>в связи с ремонтно-профилактическими работами на линиях связи, обслуживающих лицензиата и иным отсутствием возможности у лицензиата использования сети Интернет</w:t>
      </w:r>
      <w:r>
        <w:rPr>
          <w:rFonts w:ascii="Times New Roman" w:hAnsi="Times New Roman" w:cs="Times New Roman"/>
          <w:caps/>
        </w:rPr>
        <w:t>;</w:t>
      </w:r>
    </w:p>
    <w:p w:rsidR="00F849CD" w:rsidRDefault="00D16E4F">
      <w:pPr>
        <w:pStyle w:val="af3"/>
        <w:numPr>
          <w:ilvl w:val="0"/>
          <w:numId w:val="9"/>
        </w:numPr>
        <w:spacing w:before="60" w:after="60" w:line="240" w:lineRule="auto"/>
        <w:ind w:left="992" w:hanging="425"/>
        <w:contextualSpacing w:val="0"/>
        <w:jc w:val="both"/>
        <w:rPr>
          <w:rFonts w:ascii="Times New Roman" w:hAnsi="Times New Roman" w:cs="Times New Roman"/>
          <w:caps/>
        </w:rPr>
      </w:pPr>
      <w:r>
        <w:rPr>
          <w:rFonts w:ascii="Times New Roman" w:eastAsia="MS Mincho" w:hAnsi="Times New Roman" w:cs="Times New Roman"/>
          <w:caps/>
        </w:rPr>
        <w:t>в результате действий (бездействия) лицензиата либо не предоставления лицензиатом требуемой и достаточной информации (данных, сведений) и т.п.;</w:t>
      </w:r>
    </w:p>
    <w:p w:rsidR="00F849CD" w:rsidRDefault="00D16E4F">
      <w:pPr>
        <w:pStyle w:val="af3"/>
        <w:numPr>
          <w:ilvl w:val="0"/>
          <w:numId w:val="9"/>
        </w:numPr>
        <w:spacing w:before="60" w:after="60" w:line="240" w:lineRule="auto"/>
        <w:ind w:left="992" w:hanging="425"/>
        <w:contextualSpacing w:val="0"/>
        <w:jc w:val="both"/>
        <w:rPr>
          <w:rFonts w:ascii="Times New Roman" w:hAnsi="Times New Roman" w:cs="Times New Roman"/>
          <w:caps/>
        </w:rPr>
      </w:pPr>
      <w:r>
        <w:rPr>
          <w:rFonts w:ascii="Times New Roman" w:hAnsi="Times New Roman" w:cs="Times New Roman"/>
          <w:caps/>
          <w:color w:val="000000"/>
        </w:rPr>
        <w:t xml:space="preserve">в результате действий </w:t>
      </w:r>
      <w:r>
        <w:rPr>
          <w:rFonts w:ascii="Times New Roman" w:hAnsi="Times New Roman" w:cs="Times New Roman"/>
          <w:caps/>
        </w:rPr>
        <w:t>правительства, природных катаклизмов и иных</w:t>
      </w:r>
      <w:r>
        <w:rPr>
          <w:rFonts w:ascii="Times New Roman" w:hAnsi="Times New Roman" w:cs="Times New Roman"/>
          <w:caps/>
          <w:color w:val="000000"/>
        </w:rPr>
        <w:t xml:space="preserve"> обстоятельств непреодолимой силы в общепринятом смысле;</w:t>
      </w:r>
    </w:p>
    <w:p w:rsidR="00F849CD" w:rsidRDefault="00D16E4F">
      <w:pPr>
        <w:pStyle w:val="af3"/>
        <w:numPr>
          <w:ilvl w:val="0"/>
          <w:numId w:val="9"/>
        </w:numPr>
        <w:spacing w:before="60" w:after="60" w:line="240" w:lineRule="auto"/>
        <w:ind w:left="992" w:hanging="425"/>
        <w:contextualSpacing w:val="0"/>
        <w:jc w:val="both"/>
        <w:rPr>
          <w:rFonts w:ascii="Times New Roman" w:hAnsi="Times New Roman" w:cs="Times New Roman"/>
          <w:caps/>
        </w:rPr>
      </w:pPr>
      <w:r>
        <w:rPr>
          <w:rFonts w:ascii="Times New Roman" w:hAnsi="Times New Roman" w:cs="Times New Roman"/>
          <w:caps/>
          <w:color w:val="000000"/>
        </w:rPr>
        <w:t>В РЕЗУЛЬТАТЕ НЕСОВМЕСТИМОСТИ, ОТКЛОНЕНИЯ ОТ ТЕХНИЧЕСКИХ ТРЕБОВАНИЙ ВЗАИМОДЕЙСТИЯ ОБОРУДОВАНИЯ И ПРОГРАММНОГО ОБЕСПЕЧЕНИЯ ПК ПОУЭП, УСТАНОВЛЕННЫХ ЛИЦЕНЗИАРОМ С ПРОГРАММНЫМ ОБЕСПЕЧЕНИЕМ И ОБОРУДОВАНИЕМ ЛИЦЕНЗИАТА;</w:t>
      </w:r>
    </w:p>
    <w:p w:rsidR="00F849CD" w:rsidRDefault="00D16E4F">
      <w:pPr>
        <w:pStyle w:val="af3"/>
        <w:numPr>
          <w:ilvl w:val="0"/>
          <w:numId w:val="9"/>
        </w:numPr>
        <w:spacing w:before="60" w:after="120" w:line="240" w:lineRule="auto"/>
        <w:ind w:left="992" w:hanging="425"/>
        <w:contextualSpacing w:val="0"/>
        <w:jc w:val="both"/>
        <w:rPr>
          <w:rFonts w:ascii="Times New Roman" w:hAnsi="Times New Roman" w:cs="Times New Roman"/>
          <w:caps/>
        </w:rPr>
      </w:pPr>
      <w:r>
        <w:rPr>
          <w:rFonts w:ascii="Times New Roman" w:hAnsi="Times New Roman" w:cs="Times New Roman"/>
          <w:caps/>
          <w:color w:val="000000"/>
        </w:rPr>
        <w:t>по иным причинам и в связи с иными обстоятельствами, находящимися вне зоны компетенции, влияния и разумного контроля ЛИЦЕНЗИАРА.</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Отказ от гарантий</w:t>
      </w:r>
      <w:r>
        <w:rPr>
          <w:rFonts w:ascii="Times New Roman" w:hAnsi="Times New Roman" w:cs="Times New Roman"/>
          <w:b/>
          <w:color w:val="595959" w:themeColor="text1" w:themeTint="A6"/>
        </w:rPr>
        <w:t>.</w:t>
      </w:r>
      <w:r>
        <w:rPr>
          <w:rFonts w:ascii="Times New Roman" w:hAnsi="Times New Roman" w:cs="Times New Roman"/>
        </w:rPr>
        <w:t xml:space="preserve"> </w:t>
      </w:r>
      <w:r>
        <w:rPr>
          <w:rFonts w:ascii="Times New Roman" w:hAnsi="Times New Roman" w:cs="Times New Roman"/>
          <w:caps/>
        </w:rPr>
        <w:t>ПК ПОУЭП предоставляется "как есть" и без каких-либо гарантий любого рода. ЛИЦЕНЗИАР не несет никакой ответственности за несоответствие ПК ПОУЭП требованиям и/или ожиданиям лицензиата. ЛИЦЕНЗИАР не гарантирует: (</w:t>
      </w:r>
      <w:proofErr w:type="spellStart"/>
      <w:r>
        <w:rPr>
          <w:rFonts w:ascii="Times New Roman" w:hAnsi="Times New Roman" w:cs="Times New Roman"/>
          <w:lang w:val="en-US"/>
        </w:rPr>
        <w:t>i</w:t>
      </w:r>
      <w:proofErr w:type="spellEnd"/>
      <w:r>
        <w:rPr>
          <w:rFonts w:ascii="Times New Roman" w:hAnsi="Times New Roman" w:cs="Times New Roman"/>
          <w:caps/>
        </w:rPr>
        <w:t>) что ПК ПОУЭП будет соответствовать требованиям и/или ожиданиям лицензиата (в том числе по качеству и условиям использования), (</w:t>
      </w:r>
      <w:r>
        <w:rPr>
          <w:rFonts w:ascii="Times New Roman" w:hAnsi="Times New Roman" w:cs="Times New Roman"/>
          <w:lang w:val="en-US"/>
        </w:rPr>
        <w:t>ii</w:t>
      </w:r>
      <w:r>
        <w:rPr>
          <w:rFonts w:ascii="Times New Roman" w:hAnsi="Times New Roman" w:cs="Times New Roman"/>
          <w:caps/>
        </w:rPr>
        <w:t>) что функции и функционал ПК ПОУЭП будут соответствовать требованиям и/или ожиданиям лицензиата, (</w:t>
      </w:r>
      <w:r>
        <w:rPr>
          <w:rFonts w:ascii="Times New Roman" w:hAnsi="Times New Roman" w:cs="Times New Roman"/>
          <w:lang w:val="en-US"/>
        </w:rPr>
        <w:t>iii</w:t>
      </w:r>
      <w:r>
        <w:rPr>
          <w:rFonts w:ascii="Times New Roman" w:hAnsi="Times New Roman" w:cs="Times New Roman"/>
          <w:caps/>
        </w:rPr>
        <w:t>) что все операции с использованием ПК ПОУЭП будут выполняться непрерывно, без задержек, пропусков, перерывов, быстро, надежно и без ошибок, (</w:t>
      </w:r>
      <w:r>
        <w:rPr>
          <w:rFonts w:ascii="Times New Roman" w:hAnsi="Times New Roman" w:cs="Times New Roman"/>
          <w:lang w:val="en-US"/>
        </w:rPr>
        <w:t>iv</w:t>
      </w:r>
      <w:r>
        <w:rPr>
          <w:rFonts w:ascii="Times New Roman" w:hAnsi="Times New Roman" w:cs="Times New Roman"/>
          <w:caps/>
        </w:rPr>
        <w:t>) что результаты и/или материалы, которые могут быть получены при использовании или в связи с использованием ПК ПОУЭП, при несоблюдении лицензиатом руководства по использованию и/или иных инструкций, правил и рекомендаций ЛИЦЕНЗИАРА или при наличии препятствий со стороны третьих лиц будут точными, правильными, достоверными и надежными, (</w:t>
      </w:r>
      <w:r>
        <w:rPr>
          <w:rFonts w:ascii="Times New Roman" w:hAnsi="Times New Roman" w:cs="Times New Roman"/>
          <w:lang w:val="en-US"/>
        </w:rPr>
        <w:t>v</w:t>
      </w:r>
      <w:r>
        <w:rPr>
          <w:rFonts w:ascii="Times New Roman" w:hAnsi="Times New Roman" w:cs="Times New Roman"/>
          <w:caps/>
        </w:rPr>
        <w:t>) что ошибки и/или дефекты в ПК ПОУЭП будут незамедлительно исправлены, (</w:t>
      </w:r>
      <w:r>
        <w:rPr>
          <w:rFonts w:ascii="Times New Roman" w:hAnsi="Times New Roman" w:cs="Times New Roman"/>
          <w:lang w:val="en-US"/>
        </w:rPr>
        <w:t>vi</w:t>
      </w:r>
      <w:r>
        <w:rPr>
          <w:rFonts w:ascii="Times New Roman" w:hAnsi="Times New Roman" w:cs="Times New Roman"/>
          <w:caps/>
        </w:rPr>
        <w:t>) что ПК ПОУЭП абсолютно защищен от вирусов и других вредоносных компонентов, (</w:t>
      </w:r>
      <w:r>
        <w:rPr>
          <w:rFonts w:ascii="Times New Roman" w:hAnsi="Times New Roman" w:cs="Times New Roman"/>
          <w:lang w:val="en-US"/>
        </w:rPr>
        <w:t>vii</w:t>
      </w:r>
      <w:r>
        <w:rPr>
          <w:rFonts w:ascii="Times New Roman" w:hAnsi="Times New Roman" w:cs="Times New Roman"/>
          <w:caps/>
        </w:rPr>
        <w:t>) что ПК ПОУЭП совместим со всеми системами и программами лицензиата, (</w:t>
      </w:r>
      <w:r>
        <w:rPr>
          <w:rFonts w:ascii="Times New Roman" w:hAnsi="Times New Roman" w:cs="Times New Roman"/>
          <w:lang w:val="en-US"/>
        </w:rPr>
        <w:t>viii</w:t>
      </w:r>
      <w:r>
        <w:rPr>
          <w:rFonts w:ascii="Times New Roman" w:hAnsi="Times New Roman" w:cs="Times New Roman"/>
          <w:caps/>
        </w:rPr>
        <w:t>) что ПК ПОУЭП не будет как-либо негативно влиять на системы и программы лицензиата. лицензиат берет на себя все расходы по необходимому обслуживанию, ремонту и/или исправлению и т.п. своих систем и программ, при дефектах или иных неисправностях, возникших в результате использования и/или в связи с эксплуатацией ПК ПОУЭП. лицензиат использует ПК ПОУЭП и/или результаты и/или материалы, полученные при использовании ПК ПОУЭП, на свой собственный страх и риск.</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lastRenderedPageBreak/>
        <w:t>Несанкционированный доступ.</w:t>
      </w:r>
      <w:r>
        <w:rPr>
          <w:rFonts w:ascii="Times New Roman" w:hAnsi="Times New Roman" w:cs="Times New Roman"/>
        </w:rPr>
        <w:t xml:space="preserve"> Ответственность за действия Администратора Лицензиата, совершенные при использовании ПК ПОУЭП, несет исключительно Лицензиат. В случаях, если Лицензиат предоставляет третьим лицам доступ к ПК ПОУЭП, ответственность за деятельность таких третьих лиц несет исключительно Лицензиат. Лицензиар не несет ответственности за несанкционированный доступ ПК ПОУЭП с использованием данных аутентификации Лицензиата.</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Штрафные санкции</w:t>
      </w:r>
      <w:r>
        <w:rPr>
          <w:rFonts w:ascii="Times New Roman" w:hAnsi="Times New Roman" w:cs="Times New Roman"/>
        </w:rPr>
        <w:t>, предусмотренные настоящим Договором или законодательством Российской Федерации, считаются начисленными и подлежат уплате только в случае предъявления письменного требования потерпевшей Стороны об их уплате. Размер штрафных санкций не подлежит изменению в арбитражном порядке. Применение санкций не освобождает Стороны от выполнения обязательств по настоящему Договору.</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Меры ответственности</w:t>
      </w:r>
      <w:r>
        <w:rPr>
          <w:rFonts w:ascii="Times New Roman" w:hAnsi="Times New Roman" w:cs="Times New Roman"/>
        </w:rPr>
        <w:t xml:space="preserve"> Сторон, не предусмотренные в настоящем Договоре, применяются в соответствии с нормами гражданского законодательства Российской Федерации.</w:t>
      </w:r>
    </w:p>
    <w:p w:rsidR="00F849CD" w:rsidRDefault="00D16E4F">
      <w:pPr>
        <w:pStyle w:val="1"/>
        <w:tabs>
          <w:tab w:val="clear" w:pos="7854"/>
        </w:tabs>
        <w:spacing w:before="240" w:after="120"/>
        <w:ind w:left="0"/>
        <w:rPr>
          <w:b/>
          <w:sz w:val="22"/>
          <w:szCs w:val="22"/>
        </w:rPr>
      </w:pPr>
      <w:r>
        <w:rPr>
          <w:b/>
          <w:sz w:val="22"/>
          <w:szCs w:val="22"/>
        </w:rPr>
        <w:t>ОБСТОЯТЕЛЬСТВА НЕПРЕОДОЛИМОЙ СИЛЫ (ФОРС-МАЖОР)</w:t>
      </w:r>
    </w:p>
    <w:p w:rsidR="00F849CD" w:rsidRDefault="00D16E4F">
      <w:pPr>
        <w:pStyle w:val="af3"/>
        <w:numPr>
          <w:ilvl w:val="1"/>
          <w:numId w:val="2"/>
        </w:numPr>
        <w:tabs>
          <w:tab w:val="clear" w:pos="567"/>
        </w:tabs>
        <w:spacing w:before="120" w:after="120" w:line="240" w:lineRule="auto"/>
        <w:contextualSpacing w:val="0"/>
        <w:jc w:val="both"/>
        <w:rPr>
          <w:rFonts w:ascii="Times New Roman" w:hAnsi="Times New Roman" w:cs="Times New Roman"/>
        </w:rPr>
      </w:pPr>
      <w:r>
        <w:rPr>
          <w:rFonts w:ascii="Times New Roman" w:hAnsi="Times New Roman" w:cs="Times New Roman"/>
        </w:rPr>
        <w:t>Стороны освобождаются от ответственности за частичное, или ненадлежащее или полное неисполнение обязательств по настоящему Договору, если это неисполнение или ненадлежащее исполнение явилось следствием обстоятельств непреодолимой силы (включая, но не ограничиваясь, восстания или гражданские беспорядки, война или военные действия, чрезвычайное положение, действия или бездействия государственных или иных компетентных органов и организаций, пожар, удар молнии, взрыв, наводнение, землетрясение, чрезвычайные неблагоприятные погодные условия и т.п.), которые начались после заключения настоящего Договора и которые Стороны не могли ни предвидеть, ни предотвратить разумными мерами.</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Сторона, подвергшаяся действию обстоятельств непреодолимой силы, обязана в течение 5 (пяти) рабочих дней в письменной форме уведомить другую Сторону о возникновении таких обстоятельств, их виде, возможной продолжительности, а также указать, исполнению каких именно обязательств по Договору они препятствуют.</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Факты, содержащиеся в уведомлении, должны быть подтверждены компетентными государственными органами.</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Не уведомление или несвоевременное уведомление о наступлении обстоятельств непреодолимой силы лишает соответствующую Сторону права ссылаться на них в качестве основания, освобождающего ее от ответственности за неисполнение своих обязательств.</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Если указанные обстоятельства продолжаются более двух месяцев</w:t>
      </w:r>
      <w:r>
        <w:rPr>
          <w:rFonts w:ascii="Times New Roman" w:hAnsi="Times New Roman" w:cs="Times New Roman"/>
          <w:color w:val="000000"/>
        </w:rPr>
        <w:t xml:space="preserve">, </w:t>
      </w:r>
      <w:proofErr w:type="gramStart"/>
      <w:r>
        <w:rPr>
          <w:rFonts w:ascii="Times New Roman" w:hAnsi="Times New Roman" w:cs="Times New Roman"/>
          <w:color w:val="000000"/>
        </w:rPr>
        <w:t>либо</w:t>
      </w:r>
      <w:proofErr w:type="gramEnd"/>
      <w:r>
        <w:rPr>
          <w:rFonts w:ascii="Times New Roman" w:hAnsi="Times New Roman" w:cs="Times New Roman"/>
          <w:color w:val="000000"/>
        </w:rPr>
        <w:t xml:space="preserve">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rsidR="00F849CD" w:rsidRDefault="00D16E4F">
      <w:pPr>
        <w:pStyle w:val="1"/>
        <w:tabs>
          <w:tab w:val="clear" w:pos="7854"/>
        </w:tabs>
        <w:spacing w:before="240" w:after="120"/>
        <w:ind w:left="0"/>
        <w:rPr>
          <w:b/>
          <w:sz w:val="22"/>
          <w:szCs w:val="22"/>
        </w:rPr>
      </w:pPr>
      <w:r>
        <w:rPr>
          <w:b/>
          <w:sz w:val="22"/>
          <w:szCs w:val="22"/>
        </w:rPr>
        <w:t>КОНФИДЕНЦИАЛЬНОСТЬ</w:t>
      </w:r>
    </w:p>
    <w:p w:rsidR="00F849CD" w:rsidRDefault="00D16E4F">
      <w:pPr>
        <w:pStyle w:val="af3"/>
        <w:numPr>
          <w:ilvl w:val="1"/>
          <w:numId w:val="2"/>
        </w:numPr>
        <w:tabs>
          <w:tab w:val="clear" w:pos="567"/>
        </w:tabs>
        <w:spacing w:before="120" w:after="120" w:line="240" w:lineRule="auto"/>
        <w:contextualSpacing w:val="0"/>
        <w:jc w:val="both"/>
        <w:rPr>
          <w:rFonts w:ascii="Times New Roman" w:hAnsi="Times New Roman" w:cs="Times New Roman"/>
        </w:rPr>
      </w:pPr>
      <w:r>
        <w:rPr>
          <w:rFonts w:ascii="Times New Roman" w:hAnsi="Times New Roman" w:cs="Times New Roman"/>
        </w:rPr>
        <w:t>Стороны обязуются осуществлять передачу и использовать конфиденциальную информацию в соответствии с требованиями, изложенными в Соглашении о конфиденциальности (Приложение №4 к настоящему Договору).</w:t>
      </w:r>
    </w:p>
    <w:p w:rsidR="00F849CD" w:rsidRDefault="00D16E4F">
      <w:pPr>
        <w:pStyle w:val="af3"/>
        <w:numPr>
          <w:ilvl w:val="1"/>
          <w:numId w:val="2"/>
        </w:numPr>
        <w:tabs>
          <w:tab w:val="clear" w:pos="567"/>
        </w:tabs>
        <w:spacing w:before="120" w:after="120" w:line="240" w:lineRule="auto"/>
        <w:contextualSpacing w:val="0"/>
        <w:jc w:val="both"/>
        <w:rPr>
          <w:rFonts w:ascii="Times New Roman" w:hAnsi="Times New Roman" w:cs="Times New Roman"/>
        </w:rPr>
      </w:pPr>
      <w:r>
        <w:rPr>
          <w:rFonts w:ascii="Times New Roman" w:hAnsi="Times New Roman" w:cs="Times New Roman"/>
        </w:rPr>
        <w:t>Стороны обязуются осуществлять обработку персональных данных в соответствии с требованиями, изложенными в Соглашении об условиях обработки персональных данных (Приложение №5 к настоящему Договору).</w:t>
      </w:r>
    </w:p>
    <w:p w:rsidR="00F849CD" w:rsidRDefault="00D16E4F">
      <w:pPr>
        <w:pStyle w:val="af3"/>
        <w:numPr>
          <w:ilvl w:val="1"/>
          <w:numId w:val="2"/>
        </w:numPr>
        <w:tabs>
          <w:tab w:val="clear" w:pos="567"/>
        </w:tabs>
        <w:spacing w:before="120" w:after="120" w:line="240" w:lineRule="auto"/>
        <w:contextualSpacing w:val="0"/>
        <w:jc w:val="both"/>
        <w:rPr>
          <w:rFonts w:ascii="Times New Roman" w:hAnsi="Times New Roman" w:cs="Times New Roman"/>
        </w:rPr>
      </w:pPr>
      <w:r>
        <w:rPr>
          <w:rFonts w:ascii="Times New Roman" w:hAnsi="Times New Roman" w:cs="Times New Roman"/>
        </w:rPr>
        <w:t>Лицензиат, выступая в качестве Доверенного лица Удостоверяющего центра, осуществляет обработку персональных данных по поручению Удостоверяющего центра в соответствии с Соглашением об идентификации Пользователей (Приложение №3 к настоящему Договору) и Порядком УЦ.</w:t>
      </w:r>
    </w:p>
    <w:p w:rsidR="00F849CD" w:rsidRDefault="00D16E4F">
      <w:pPr>
        <w:pStyle w:val="1"/>
        <w:tabs>
          <w:tab w:val="clear" w:pos="7854"/>
        </w:tabs>
        <w:spacing w:before="240" w:after="120"/>
        <w:ind w:left="0"/>
        <w:rPr>
          <w:b/>
          <w:sz w:val="22"/>
          <w:szCs w:val="22"/>
        </w:rPr>
      </w:pPr>
      <w:r>
        <w:rPr>
          <w:b/>
          <w:sz w:val="22"/>
          <w:szCs w:val="22"/>
        </w:rPr>
        <w:t>ПОРЯДОК РАССМОТРЕНИЯ СПОРОВ</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Все разногласия или споры, которые могут возникнуть между Сторонами, будут, по возможности, урегулироваться путем проведения переговоров Сторон в любой форме и с использованием любых средств связи (включая телефон, электронную почту) продолжительностью не менее 3 (трех) рабочих дней. Результаты переговоров Стороны фиксируют в электронной переписке и/или в протоколе и/или путем совершения аудио или видео записи переговоров.</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rPr>
        <w:lastRenderedPageBreak/>
        <w:t>Если согласие по каким-либо причинам не будет достигнуто в ходе переговоров или проведение переговоров между Сторонами невозможно, Стороны переходят к претензионному порядку урегулирования.</w:t>
      </w:r>
    </w:p>
    <w:p w:rsidR="00F849CD" w:rsidRDefault="00D16E4F">
      <w:pPr>
        <w:pStyle w:val="af3"/>
        <w:spacing w:before="60" w:after="60" w:line="240" w:lineRule="auto"/>
        <w:ind w:left="567"/>
        <w:contextualSpacing w:val="0"/>
        <w:jc w:val="both"/>
        <w:rPr>
          <w:rFonts w:ascii="Times New Roman" w:hAnsi="Times New Roman" w:cs="Times New Roman"/>
        </w:rPr>
      </w:pPr>
      <w:r>
        <w:rPr>
          <w:rFonts w:ascii="Times New Roman" w:hAnsi="Times New Roman" w:cs="Times New Roman"/>
        </w:rPr>
        <w:t xml:space="preserve">Сторона, направляющая претензию, должна четко и ясно изложить свои требования. </w:t>
      </w:r>
      <w:r>
        <w:rPr>
          <w:rFonts w:ascii="Times New Roman" w:hAnsi="Times New Roman" w:cs="Times New Roman"/>
          <w:color w:val="000000"/>
        </w:rPr>
        <w:t xml:space="preserve">Помимо требований претензия должна содержать в себе и обстоятельства, на которых заявитель претензии основывает свои требования, цену, </w:t>
      </w:r>
      <w:r>
        <w:rPr>
          <w:rFonts w:ascii="Times New Roman" w:hAnsi="Times New Roman" w:cs="Times New Roman"/>
        </w:rPr>
        <w:t>а также указание на нарушение норм законодательства РФ и настоящего Договора и приложений к нему Стороной, к которой предъявляется претензия, с приложением подтверждающих документов и иных письменных доказательств.</w:t>
      </w:r>
    </w:p>
    <w:p w:rsidR="00F849CD" w:rsidRDefault="00D16E4F">
      <w:pPr>
        <w:pStyle w:val="af3"/>
        <w:spacing w:before="60" w:after="60" w:line="240" w:lineRule="auto"/>
        <w:ind w:left="567"/>
        <w:contextualSpacing w:val="0"/>
        <w:jc w:val="both"/>
        <w:rPr>
          <w:rFonts w:ascii="Times New Roman" w:hAnsi="Times New Roman" w:cs="Times New Roman"/>
        </w:rPr>
      </w:pPr>
      <w:r>
        <w:rPr>
          <w:rFonts w:ascii="Times New Roman" w:hAnsi="Times New Roman" w:cs="Times New Roman"/>
        </w:rPr>
        <w:t>Срок рассмотрения претензии Лицензиаром, если иное не установлено условиями настоящего Договора, составляет не более 20 (двадцати) рабочих дней с момента ее получения.</w:t>
      </w:r>
    </w:p>
    <w:p w:rsidR="00F849CD" w:rsidRDefault="00D16E4F">
      <w:pPr>
        <w:pStyle w:val="af3"/>
        <w:spacing w:before="60" w:after="60" w:line="240" w:lineRule="auto"/>
        <w:ind w:left="567"/>
        <w:contextualSpacing w:val="0"/>
        <w:jc w:val="both"/>
        <w:rPr>
          <w:rFonts w:ascii="Times New Roman" w:hAnsi="Times New Roman" w:cs="Times New Roman"/>
        </w:rPr>
      </w:pPr>
      <w:r>
        <w:rPr>
          <w:rFonts w:ascii="Times New Roman" w:hAnsi="Times New Roman" w:cs="Times New Roman"/>
        </w:rPr>
        <w:t>Срок рассмотрения претензии Лицензиатом составляет не более 10 (десяти) рабочих дней с момента ее получения.</w:t>
      </w:r>
    </w:p>
    <w:p w:rsidR="00F849CD" w:rsidRDefault="00D16E4F">
      <w:pPr>
        <w:pStyle w:val="af3"/>
        <w:spacing w:before="60" w:after="120" w:line="240" w:lineRule="auto"/>
        <w:ind w:left="567"/>
        <w:contextualSpacing w:val="0"/>
        <w:jc w:val="both"/>
        <w:rPr>
          <w:rFonts w:ascii="Times New Roman" w:hAnsi="Times New Roman" w:cs="Times New Roman"/>
        </w:rPr>
      </w:pPr>
      <w:r>
        <w:rPr>
          <w:rFonts w:ascii="Times New Roman" w:hAnsi="Times New Roman" w:cs="Times New Roman"/>
        </w:rPr>
        <w:t>Претензии принимаются и рассматриваются только в письменном виде, оформленными на фирменном бланке и подписанными руководителем.</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При невозможности достижения согласия в досудебном порядке в течение 30 (тридцати) рабочих дней с момента начала претензионного порядка урегулирования, споры и разногласия разрешаются в соответствии с законодательством Российской Федерации в Арбитражном суде г. Москвы.</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rPr>
        <w:t>Правом, регулирующим настоящий Договор, является материальное и процессуальное право Российской Федерации.</w:t>
      </w:r>
    </w:p>
    <w:p w:rsidR="00F849CD" w:rsidRDefault="00D16E4F">
      <w:pPr>
        <w:pStyle w:val="1"/>
        <w:tabs>
          <w:tab w:val="clear" w:pos="7854"/>
        </w:tabs>
        <w:spacing w:before="240" w:after="120"/>
        <w:ind w:left="0"/>
        <w:rPr>
          <w:b/>
          <w:sz w:val="22"/>
          <w:szCs w:val="22"/>
        </w:rPr>
      </w:pPr>
      <w:r>
        <w:rPr>
          <w:b/>
          <w:sz w:val="22"/>
          <w:szCs w:val="22"/>
        </w:rPr>
        <w:t>СРОК ДЕЙСТВИЯ ПОРЯДОК ИЗМЕНЕНИЯ И ПРЕКРАЩЕНИЯ ДОГВОРА</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Срок действия Договора.</w:t>
      </w:r>
      <w:r>
        <w:rPr>
          <w:rFonts w:ascii="Times New Roman" w:hAnsi="Times New Roman" w:cs="Times New Roman"/>
        </w:rPr>
        <w:t xml:space="preserve"> Настоящий Договор вступает в силу даты определенной в соответствии со </w:t>
      </w:r>
      <w:r>
        <w:rPr>
          <w:rFonts w:ascii="Times New Roman" w:hAnsi="Times New Roman" w:cs="Times New Roman"/>
          <w:b/>
        </w:rPr>
        <w:t>статьей 3</w:t>
      </w:r>
      <w:r>
        <w:rPr>
          <w:rFonts w:ascii="Times New Roman" w:hAnsi="Times New Roman" w:cs="Times New Roman"/>
        </w:rPr>
        <w:t xml:space="preserve"> настоящего Договора, и считается заключенным на неопределенный срок.</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b/>
        </w:rPr>
        <w:t>Изменение и дополнение Договора.</w:t>
      </w:r>
      <w:r>
        <w:rPr>
          <w:rFonts w:ascii="Times New Roman" w:hAnsi="Times New Roman" w:cs="Times New Roman"/>
        </w:rPr>
        <w:t xml:space="preserve"> Лицензиар вправе время от времени в одностороннем порядке изменять и дополнять условия настоящего Договора и приложений к нему.</w:t>
      </w:r>
    </w:p>
    <w:p w:rsidR="00F849CD" w:rsidRDefault="00D16E4F">
      <w:pPr>
        <w:pStyle w:val="af3"/>
        <w:numPr>
          <w:ilvl w:val="2"/>
          <w:numId w:val="2"/>
        </w:numPr>
        <w:tabs>
          <w:tab w:val="clear" w:pos="1134"/>
        </w:tabs>
        <w:spacing w:before="60" w:after="60" w:line="240" w:lineRule="auto"/>
        <w:ind w:left="1418" w:hanging="851"/>
        <w:contextualSpacing w:val="0"/>
        <w:jc w:val="both"/>
        <w:rPr>
          <w:rFonts w:ascii="Times New Roman" w:hAnsi="Times New Roman" w:cs="Times New Roman"/>
        </w:rPr>
      </w:pPr>
      <w:r>
        <w:rPr>
          <w:rFonts w:ascii="Times New Roman" w:hAnsi="Times New Roman" w:cs="Times New Roman"/>
        </w:rPr>
        <w:t>О повышении стоимости работ и/или услуг и/или лицензионного вознаграждения Лицензиар обязуется уведомлять Лицензиата путем направления соответствующего письменного извещения не менее чем за 30 (тридцать) календарных дней до такого повышения.</w:t>
      </w:r>
    </w:p>
    <w:p w:rsidR="00F849CD" w:rsidRDefault="00D16E4F">
      <w:pPr>
        <w:pStyle w:val="af3"/>
        <w:numPr>
          <w:ilvl w:val="2"/>
          <w:numId w:val="2"/>
        </w:numPr>
        <w:tabs>
          <w:tab w:val="clear" w:pos="1134"/>
        </w:tabs>
        <w:spacing w:before="60" w:after="60" w:line="240" w:lineRule="auto"/>
        <w:ind w:left="1418" w:hanging="851"/>
        <w:contextualSpacing w:val="0"/>
        <w:jc w:val="both"/>
        <w:rPr>
          <w:rFonts w:ascii="Times New Roman" w:hAnsi="Times New Roman" w:cs="Times New Roman"/>
        </w:rPr>
      </w:pPr>
      <w:r>
        <w:rPr>
          <w:rFonts w:ascii="Times New Roman" w:hAnsi="Times New Roman" w:cs="Times New Roman"/>
        </w:rPr>
        <w:t>Обо всех иных изменениях и/или дополнениях настоящего Договора, не связанных с повышением стоимости работ и/или услуг и/или лицензионного вознаграждения, Лицензиар обязуется сообщать Лицензиату путем направления соответствующего письменного извещения не менее чем за 15 (пятнадцать) календарных дней до введения таких изменений и/или дополнений.</w:t>
      </w:r>
    </w:p>
    <w:p w:rsidR="00F849CD" w:rsidRDefault="00D16E4F">
      <w:pPr>
        <w:pStyle w:val="af3"/>
        <w:numPr>
          <w:ilvl w:val="2"/>
          <w:numId w:val="2"/>
        </w:numPr>
        <w:tabs>
          <w:tab w:val="clear" w:pos="1134"/>
        </w:tabs>
        <w:spacing w:before="60" w:after="60" w:line="240" w:lineRule="auto"/>
        <w:ind w:left="1418" w:hanging="851"/>
        <w:contextualSpacing w:val="0"/>
        <w:jc w:val="both"/>
        <w:rPr>
          <w:rFonts w:ascii="Times New Roman" w:hAnsi="Times New Roman" w:cs="Times New Roman"/>
        </w:rPr>
      </w:pPr>
      <w:r>
        <w:rPr>
          <w:rFonts w:ascii="Times New Roman" w:hAnsi="Times New Roman" w:cs="Times New Roman"/>
        </w:rPr>
        <w:t>В случае неполучения Лицензиаром от Лицензиата уведомления о расторжении настоящего Договора до момента вступления в силу изменений и/или дополнений (включая повышение стоимости работ и/или услуг и/или лицензионного вознаграждения), все такие изменения и дополнения считаются принятыми Лицензиатом и вступают в силу в день, указанный Лицензиаром в извещении.</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b/>
        </w:rPr>
        <w:t>Расторжение Договора.</w:t>
      </w:r>
      <w:r>
        <w:rPr>
          <w:rFonts w:ascii="Times New Roman" w:hAnsi="Times New Roman" w:cs="Times New Roman"/>
        </w:rPr>
        <w:t xml:space="preserve"> Настоящий Договор может быть расторгнут:</w:t>
      </w:r>
    </w:p>
    <w:p w:rsidR="00F849CD" w:rsidRDefault="00D16E4F">
      <w:pPr>
        <w:pStyle w:val="af3"/>
        <w:numPr>
          <w:ilvl w:val="0"/>
          <w:numId w:val="10"/>
        </w:numPr>
        <w:spacing w:before="60" w:after="60" w:line="240" w:lineRule="auto"/>
        <w:ind w:left="992" w:hanging="425"/>
        <w:contextualSpacing w:val="0"/>
        <w:jc w:val="both"/>
        <w:rPr>
          <w:rFonts w:ascii="Times New Roman" w:hAnsi="Times New Roman" w:cs="Times New Roman"/>
        </w:rPr>
      </w:pPr>
      <w:r>
        <w:rPr>
          <w:rFonts w:ascii="Times New Roman" w:hAnsi="Times New Roman" w:cs="Times New Roman"/>
        </w:rPr>
        <w:t>в любое время по обоюдному письменному соглашению Сторон, в котором Стороны должны произвести сверку взаиморасчетов, установить сроки выполнения своих обязательств до даты прекращения настоящего Договора и дату прекращения настоящего Договора (или порядок ее определения);</w:t>
      </w:r>
    </w:p>
    <w:p w:rsidR="00F849CD" w:rsidRDefault="00D16E4F">
      <w:pPr>
        <w:pStyle w:val="af3"/>
        <w:numPr>
          <w:ilvl w:val="0"/>
          <w:numId w:val="10"/>
        </w:numPr>
        <w:spacing w:before="60" w:after="60" w:line="240" w:lineRule="auto"/>
        <w:ind w:left="992" w:hanging="425"/>
        <w:contextualSpacing w:val="0"/>
        <w:jc w:val="both"/>
        <w:rPr>
          <w:rFonts w:ascii="Times New Roman" w:hAnsi="Times New Roman" w:cs="Times New Roman"/>
        </w:rPr>
      </w:pPr>
      <w:r>
        <w:rPr>
          <w:rFonts w:ascii="Times New Roman" w:hAnsi="Times New Roman" w:cs="Times New Roman"/>
        </w:rPr>
        <w:t xml:space="preserve">путем совершения Лицензиатом одностороннего отказа от исполнения Договора в порядке и на условиях, установленных в </w:t>
      </w:r>
      <w:r>
        <w:rPr>
          <w:rFonts w:ascii="Times New Roman" w:hAnsi="Times New Roman" w:cs="Times New Roman"/>
          <w:b/>
        </w:rPr>
        <w:t>пункте 12.3.1.</w:t>
      </w:r>
      <w:r>
        <w:rPr>
          <w:rFonts w:ascii="Times New Roman" w:hAnsi="Times New Roman" w:cs="Times New Roman"/>
        </w:rPr>
        <w:t xml:space="preserve"> настоящего Договора;</w:t>
      </w:r>
    </w:p>
    <w:p w:rsidR="00F849CD" w:rsidRDefault="00D16E4F">
      <w:pPr>
        <w:pStyle w:val="af3"/>
        <w:numPr>
          <w:ilvl w:val="0"/>
          <w:numId w:val="10"/>
        </w:numPr>
        <w:spacing w:before="60" w:after="120" w:line="240" w:lineRule="auto"/>
        <w:ind w:left="992" w:hanging="425"/>
        <w:contextualSpacing w:val="0"/>
        <w:jc w:val="both"/>
        <w:rPr>
          <w:rFonts w:ascii="Times New Roman" w:hAnsi="Times New Roman" w:cs="Times New Roman"/>
        </w:rPr>
      </w:pPr>
      <w:r>
        <w:rPr>
          <w:rFonts w:ascii="Times New Roman" w:hAnsi="Times New Roman" w:cs="Times New Roman"/>
        </w:rPr>
        <w:t xml:space="preserve">путем совершения Лицензиаром одностороннего отказа от исполнения Договора в порядке и на условиях, установленных в </w:t>
      </w:r>
      <w:r>
        <w:rPr>
          <w:rFonts w:ascii="Times New Roman" w:hAnsi="Times New Roman" w:cs="Times New Roman"/>
          <w:b/>
        </w:rPr>
        <w:t>пункте 12.3.2.</w:t>
      </w:r>
      <w:r>
        <w:rPr>
          <w:rFonts w:ascii="Times New Roman" w:hAnsi="Times New Roman" w:cs="Times New Roman"/>
        </w:rPr>
        <w:t xml:space="preserve"> Договора.</w:t>
      </w:r>
    </w:p>
    <w:p w:rsidR="00F849CD" w:rsidRDefault="00D16E4F">
      <w:pPr>
        <w:pStyle w:val="af3"/>
        <w:numPr>
          <w:ilvl w:val="2"/>
          <w:numId w:val="2"/>
        </w:numPr>
        <w:tabs>
          <w:tab w:val="clear" w:pos="1134"/>
        </w:tabs>
        <w:spacing w:before="120" w:after="60" w:line="240" w:lineRule="auto"/>
        <w:ind w:left="1418" w:hanging="851"/>
        <w:contextualSpacing w:val="0"/>
        <w:jc w:val="both"/>
        <w:rPr>
          <w:rFonts w:ascii="Times New Roman" w:hAnsi="Times New Roman" w:cs="Times New Roman"/>
        </w:rPr>
      </w:pPr>
      <w:r>
        <w:rPr>
          <w:rFonts w:ascii="Times New Roman" w:hAnsi="Times New Roman" w:cs="Times New Roman"/>
          <w:u w:val="single"/>
        </w:rPr>
        <w:t>Односторонний отказ Лицензиата от исполнения Договора</w:t>
      </w:r>
      <w:r>
        <w:rPr>
          <w:rFonts w:ascii="Times New Roman" w:hAnsi="Times New Roman" w:cs="Times New Roman"/>
        </w:rPr>
        <w:t xml:space="preserve"> совершается в письменном виде путем направления Лицензиару официального уведомления о расторжении настоящего Договора (оригинал уведомления – на почтовые адреса, а его копию – на адреса электронной почты).</w:t>
      </w:r>
    </w:p>
    <w:p w:rsidR="00F849CD" w:rsidRDefault="00D16E4F">
      <w:pPr>
        <w:pStyle w:val="af3"/>
        <w:spacing w:before="60" w:after="120" w:line="240" w:lineRule="auto"/>
        <w:ind w:left="1418"/>
        <w:contextualSpacing w:val="0"/>
        <w:jc w:val="both"/>
        <w:rPr>
          <w:rFonts w:ascii="Times New Roman" w:hAnsi="Times New Roman" w:cs="Times New Roman"/>
        </w:rPr>
      </w:pPr>
      <w:r>
        <w:rPr>
          <w:rFonts w:ascii="Times New Roman" w:hAnsi="Times New Roman" w:cs="Times New Roman"/>
        </w:rPr>
        <w:t>При этом если Лицензиат расторгает настоящий Договор в связи с повышением стоимости работ и/или услуг и/или лицензионного вознаграждения (</w:t>
      </w:r>
      <w:r>
        <w:rPr>
          <w:rFonts w:ascii="Times New Roman" w:hAnsi="Times New Roman" w:cs="Times New Roman"/>
          <w:b/>
        </w:rPr>
        <w:t xml:space="preserve">пункт 12.2.1. </w:t>
      </w:r>
      <w:r>
        <w:rPr>
          <w:rFonts w:ascii="Times New Roman" w:hAnsi="Times New Roman" w:cs="Times New Roman"/>
        </w:rPr>
        <w:t xml:space="preserve">настоящего </w:t>
      </w:r>
      <w:r>
        <w:rPr>
          <w:rFonts w:ascii="Times New Roman" w:hAnsi="Times New Roman" w:cs="Times New Roman"/>
        </w:rPr>
        <w:lastRenderedPageBreak/>
        <w:t>Договора), или в связи с введением иных изменений и/или дополнений Договора (</w:t>
      </w:r>
      <w:r>
        <w:rPr>
          <w:rFonts w:ascii="Times New Roman" w:hAnsi="Times New Roman" w:cs="Times New Roman"/>
          <w:b/>
        </w:rPr>
        <w:t xml:space="preserve">пункт 12.2.2. </w:t>
      </w:r>
      <w:r>
        <w:rPr>
          <w:rFonts w:ascii="Times New Roman" w:hAnsi="Times New Roman" w:cs="Times New Roman"/>
        </w:rPr>
        <w:t>настоящего Договора) он обязан направить Лицензиару уведомление о расторжении Договора по указанной причине в срок до даты вступления в силу таких изменений и/или дополнений. Только в случае получения Лицензиаром уведомления о расторжении Договора в срок до даты вступления в силу изменений и/или дополнений Договора, такие изменения и/или дополнения не вступают в силу для Лицензиата.</w:t>
      </w:r>
    </w:p>
    <w:p w:rsidR="00F849CD" w:rsidRDefault="00D16E4F">
      <w:pPr>
        <w:pStyle w:val="af3"/>
        <w:numPr>
          <w:ilvl w:val="2"/>
          <w:numId w:val="2"/>
        </w:numPr>
        <w:tabs>
          <w:tab w:val="clear" w:pos="1134"/>
        </w:tabs>
        <w:spacing w:before="120" w:after="60" w:line="240" w:lineRule="auto"/>
        <w:ind w:left="1418" w:hanging="851"/>
        <w:contextualSpacing w:val="0"/>
        <w:jc w:val="both"/>
        <w:rPr>
          <w:rFonts w:ascii="Times New Roman" w:hAnsi="Times New Roman" w:cs="Times New Roman"/>
        </w:rPr>
      </w:pPr>
      <w:r>
        <w:rPr>
          <w:rFonts w:ascii="Times New Roman" w:hAnsi="Times New Roman" w:cs="Times New Roman"/>
          <w:u w:val="single"/>
        </w:rPr>
        <w:t>Односторонний отказ Лицензиара от исполнения Договора</w:t>
      </w:r>
      <w:r>
        <w:rPr>
          <w:rFonts w:ascii="Times New Roman" w:hAnsi="Times New Roman" w:cs="Times New Roman"/>
        </w:rPr>
        <w:t xml:space="preserve"> совершается в письменном виде путем направления Лицензиату официального уведомления о расторжении настоящего Договора (оригинал уведомления – на почтовые адреса, а его копию – на адреса электронной почты) в случаях:</w:t>
      </w:r>
    </w:p>
    <w:p w:rsidR="00F849CD" w:rsidRDefault="00D16E4F">
      <w:pPr>
        <w:pStyle w:val="af3"/>
        <w:numPr>
          <w:ilvl w:val="0"/>
          <w:numId w:val="11"/>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существенного нарушения Лицензиатом, Администратором Лицензиата, Пользователем(</w:t>
      </w:r>
      <w:proofErr w:type="spellStart"/>
      <w:r>
        <w:rPr>
          <w:rFonts w:ascii="Times New Roman" w:hAnsi="Times New Roman" w:cs="Times New Roman"/>
        </w:rPr>
        <w:t>ями</w:t>
      </w:r>
      <w:proofErr w:type="spellEnd"/>
      <w:r>
        <w:rPr>
          <w:rFonts w:ascii="Times New Roman" w:hAnsi="Times New Roman" w:cs="Times New Roman"/>
        </w:rPr>
        <w:t>) настоящего Договора, приложений к нему и Порядка УЦ;</w:t>
      </w:r>
    </w:p>
    <w:p w:rsidR="00F849CD" w:rsidRDefault="00D16E4F">
      <w:pPr>
        <w:pStyle w:val="af3"/>
        <w:numPr>
          <w:ilvl w:val="0"/>
          <w:numId w:val="11"/>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однократного неисполнения Лицензиатом своих обязательств по настоящему Договору в течение более 15 (пятнадцати) календарных дней с момента предъявления Лицензиаром по электронной почте требования об исполнении;</w:t>
      </w:r>
    </w:p>
    <w:p w:rsidR="00F849CD" w:rsidRDefault="00D16E4F">
      <w:pPr>
        <w:pStyle w:val="af3"/>
        <w:numPr>
          <w:ilvl w:val="0"/>
          <w:numId w:val="11"/>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однократного ненадлежащего исполнения Лицензиатом своих обязательств по настоящему Договору, если такое ненадлежащее исполнение не исправляется в течение более 15 (пятнадцати) календарных дней с момента предъявления Лицензиаром по электронной почте требования об исправлении;</w:t>
      </w:r>
    </w:p>
    <w:p w:rsidR="00F849CD" w:rsidRDefault="00D16E4F">
      <w:pPr>
        <w:pStyle w:val="af3"/>
        <w:numPr>
          <w:ilvl w:val="0"/>
          <w:numId w:val="11"/>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систематического (три и более раз) неисполнения и/или ненадлежащего исполнения Лицензиатом своих обязательств по настоящему Договору, произошедших в период, равный 90 (девяноста) календарным дням;</w:t>
      </w:r>
    </w:p>
    <w:p w:rsidR="00F849CD" w:rsidRDefault="00D16E4F">
      <w:pPr>
        <w:pStyle w:val="af3"/>
        <w:numPr>
          <w:ilvl w:val="0"/>
          <w:numId w:val="11"/>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если суммарное количество фактов неисполнения и/или ненадлежащего исполнения Лицензиатом своих обязательств по настоящему Договору превышает 20 (двадцать);</w:t>
      </w:r>
    </w:p>
    <w:p w:rsidR="00F849CD" w:rsidRDefault="00D16E4F">
      <w:pPr>
        <w:pStyle w:val="af3"/>
        <w:numPr>
          <w:ilvl w:val="0"/>
          <w:numId w:val="11"/>
        </w:numPr>
        <w:spacing w:before="60" w:after="0" w:line="240" w:lineRule="auto"/>
        <w:ind w:left="1843" w:hanging="425"/>
        <w:contextualSpacing w:val="0"/>
        <w:jc w:val="both"/>
        <w:rPr>
          <w:rFonts w:ascii="Times New Roman" w:hAnsi="Times New Roman" w:cs="Times New Roman"/>
        </w:rPr>
      </w:pPr>
      <w:r>
        <w:rPr>
          <w:rFonts w:ascii="Times New Roman" w:hAnsi="Times New Roman" w:cs="Times New Roman"/>
        </w:rPr>
        <w:t>если совершается любое действие или происходит любое событие, которое, по мнению Лицензиара, может отрицательно сказаться на способности Лицензиата выполнять обязательства по настоящему Договору, такие как, но не ограничиваясь:</w:t>
      </w:r>
    </w:p>
    <w:p w:rsidR="00F849CD" w:rsidRDefault="00D16E4F">
      <w:pPr>
        <w:pStyle w:val="af3"/>
        <w:numPr>
          <w:ilvl w:val="0"/>
          <w:numId w:val="12"/>
        </w:numPr>
        <w:spacing w:after="0" w:line="240" w:lineRule="auto"/>
        <w:ind w:left="2268" w:hanging="425"/>
        <w:contextualSpacing w:val="0"/>
        <w:jc w:val="both"/>
        <w:rPr>
          <w:rFonts w:ascii="Times New Roman" w:hAnsi="Times New Roman" w:cs="Times New Roman"/>
        </w:rPr>
      </w:pPr>
      <w:r>
        <w:rPr>
          <w:rFonts w:ascii="Times New Roman" w:hAnsi="Times New Roman" w:cs="Times New Roman"/>
        </w:rPr>
        <w:t>залогодержатель приобретает право обратить взыскание на предмет залога, принадлежащий Лицензиату,</w:t>
      </w:r>
    </w:p>
    <w:p w:rsidR="00F849CD" w:rsidRDefault="00D16E4F">
      <w:pPr>
        <w:pStyle w:val="af3"/>
        <w:numPr>
          <w:ilvl w:val="0"/>
          <w:numId w:val="12"/>
        </w:numPr>
        <w:spacing w:after="0" w:line="240" w:lineRule="auto"/>
        <w:ind w:left="2268" w:hanging="425"/>
        <w:contextualSpacing w:val="0"/>
        <w:jc w:val="both"/>
        <w:rPr>
          <w:rFonts w:ascii="Times New Roman" w:hAnsi="Times New Roman" w:cs="Times New Roman"/>
        </w:rPr>
      </w:pPr>
      <w:r>
        <w:rPr>
          <w:rFonts w:ascii="Times New Roman" w:hAnsi="Times New Roman" w:cs="Times New Roman"/>
        </w:rPr>
        <w:t>предъявлен судебный иск по поводу любого исполнения, изъятия или наложения ареста на имущество, права и/или активы (как материальные, так и нематериальные) Лицензиата,</w:t>
      </w:r>
    </w:p>
    <w:p w:rsidR="00F849CD" w:rsidRDefault="00D16E4F">
      <w:pPr>
        <w:pStyle w:val="af3"/>
        <w:numPr>
          <w:ilvl w:val="0"/>
          <w:numId w:val="12"/>
        </w:numPr>
        <w:spacing w:after="0" w:line="240" w:lineRule="auto"/>
        <w:ind w:left="2268" w:hanging="425"/>
        <w:contextualSpacing w:val="0"/>
        <w:jc w:val="both"/>
        <w:rPr>
          <w:rFonts w:ascii="Times New Roman" w:hAnsi="Times New Roman" w:cs="Times New Roman"/>
        </w:rPr>
      </w:pPr>
      <w:r>
        <w:rPr>
          <w:rFonts w:ascii="Times New Roman" w:hAnsi="Times New Roman" w:cs="Times New Roman"/>
        </w:rPr>
        <w:t>подается любой судебный иск</w:t>
      </w:r>
      <w:r w:rsidR="001F611D">
        <w:rPr>
          <w:rFonts w:ascii="Times New Roman" w:hAnsi="Times New Roman" w:cs="Times New Roman"/>
        </w:rPr>
        <w:t>,</w:t>
      </w:r>
      <w:r>
        <w:rPr>
          <w:rFonts w:ascii="Times New Roman" w:hAnsi="Times New Roman" w:cs="Times New Roman"/>
        </w:rPr>
        <w:t xml:space="preserve"> или заявление</w:t>
      </w:r>
      <w:r w:rsidR="001F611D">
        <w:rPr>
          <w:rFonts w:ascii="Times New Roman" w:hAnsi="Times New Roman" w:cs="Times New Roman"/>
        </w:rPr>
        <w:t>,</w:t>
      </w:r>
      <w:r>
        <w:rPr>
          <w:rFonts w:ascii="Times New Roman" w:hAnsi="Times New Roman" w:cs="Times New Roman"/>
        </w:rPr>
        <w:t xml:space="preserve"> или инициируется любое другое разбирательство с целью ликвидировать, пересмотреть, реструктуризировать, заморозить, отменить, получить рассрочку или освобождение от долгов, возникших у Лицензиата в результате банкротства или несостоятельности,</w:t>
      </w:r>
    </w:p>
    <w:p w:rsidR="00F849CD" w:rsidRDefault="00D16E4F">
      <w:pPr>
        <w:pStyle w:val="af3"/>
        <w:numPr>
          <w:ilvl w:val="0"/>
          <w:numId w:val="12"/>
        </w:numPr>
        <w:spacing w:after="0" w:line="240" w:lineRule="auto"/>
        <w:ind w:left="2268" w:hanging="425"/>
        <w:contextualSpacing w:val="0"/>
        <w:jc w:val="both"/>
        <w:rPr>
          <w:rFonts w:ascii="Times New Roman" w:hAnsi="Times New Roman" w:cs="Times New Roman"/>
        </w:rPr>
      </w:pPr>
      <w:r>
        <w:rPr>
          <w:rFonts w:ascii="Times New Roman" w:hAnsi="Times New Roman" w:cs="Times New Roman"/>
        </w:rPr>
        <w:t>против Лицензиата возбуждена процедура банкротства,</w:t>
      </w:r>
    </w:p>
    <w:p w:rsidR="00F849CD" w:rsidRDefault="00D16E4F">
      <w:pPr>
        <w:pStyle w:val="af3"/>
        <w:numPr>
          <w:ilvl w:val="0"/>
          <w:numId w:val="12"/>
        </w:numPr>
        <w:spacing w:after="60" w:line="240" w:lineRule="auto"/>
        <w:ind w:left="2268" w:hanging="425"/>
        <w:contextualSpacing w:val="0"/>
        <w:jc w:val="both"/>
        <w:rPr>
          <w:rFonts w:ascii="Times New Roman" w:hAnsi="Times New Roman" w:cs="Times New Roman"/>
        </w:rPr>
      </w:pPr>
      <w:r>
        <w:rPr>
          <w:rFonts w:ascii="Times New Roman" w:hAnsi="Times New Roman" w:cs="Times New Roman"/>
        </w:rPr>
        <w:t>реорганизация Лицензиата (кроме преобразования Лицензиата и присоединения к Лицензиату);</w:t>
      </w:r>
    </w:p>
    <w:p w:rsidR="00F849CD" w:rsidRDefault="00D16E4F">
      <w:pPr>
        <w:pStyle w:val="af3"/>
        <w:numPr>
          <w:ilvl w:val="0"/>
          <w:numId w:val="11"/>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если Лицензиат признан неплатежеспособным, несостоятельным и/или банкротом в рамках любого применимого к Лицензиату законодательства о несостоятельности или банкротстве;</w:t>
      </w:r>
    </w:p>
    <w:p w:rsidR="00F849CD" w:rsidRDefault="00D16E4F">
      <w:pPr>
        <w:pStyle w:val="af3"/>
        <w:numPr>
          <w:ilvl w:val="0"/>
          <w:numId w:val="11"/>
        </w:numPr>
        <w:spacing w:before="60" w:after="120" w:line="240" w:lineRule="auto"/>
        <w:ind w:left="1843" w:hanging="425"/>
        <w:contextualSpacing w:val="0"/>
        <w:jc w:val="both"/>
        <w:rPr>
          <w:rFonts w:ascii="Times New Roman" w:hAnsi="Times New Roman" w:cs="Times New Roman"/>
        </w:rPr>
      </w:pPr>
      <w:r>
        <w:rPr>
          <w:rFonts w:ascii="Times New Roman" w:hAnsi="Times New Roman" w:cs="Times New Roman"/>
        </w:rPr>
        <w:t>если любые заявления, или гарантии, или информация, или утверждения, предоставленные и данные Лицензиатом Лицензиару в рамках настоящего Договора, являются неточными, ложными</w:t>
      </w:r>
      <w:r w:rsidR="001F611D">
        <w:rPr>
          <w:rFonts w:ascii="Times New Roman" w:hAnsi="Times New Roman" w:cs="Times New Roman"/>
        </w:rPr>
        <w:t>,</w:t>
      </w:r>
      <w:r>
        <w:rPr>
          <w:rFonts w:ascii="Times New Roman" w:hAnsi="Times New Roman" w:cs="Times New Roman"/>
        </w:rPr>
        <w:t xml:space="preserve"> или недостоверными</w:t>
      </w:r>
      <w:r w:rsidR="001F611D">
        <w:rPr>
          <w:rFonts w:ascii="Times New Roman" w:hAnsi="Times New Roman" w:cs="Times New Roman"/>
        </w:rPr>
        <w:t>,</w:t>
      </w:r>
      <w:r>
        <w:rPr>
          <w:rFonts w:ascii="Times New Roman" w:hAnsi="Times New Roman" w:cs="Times New Roman"/>
        </w:rPr>
        <w:t xml:space="preserve"> или вводят Лицензиара в заблуждение;</w:t>
      </w:r>
    </w:p>
    <w:p w:rsidR="00F849CD" w:rsidRDefault="00D16E4F">
      <w:pPr>
        <w:pStyle w:val="af3"/>
        <w:numPr>
          <w:ilvl w:val="0"/>
          <w:numId w:val="11"/>
        </w:numPr>
        <w:spacing w:before="60" w:after="120" w:line="240" w:lineRule="auto"/>
        <w:ind w:left="1843" w:hanging="425"/>
        <w:contextualSpacing w:val="0"/>
        <w:jc w:val="both"/>
        <w:rPr>
          <w:rFonts w:ascii="Times New Roman" w:hAnsi="Times New Roman" w:cs="Times New Roman"/>
        </w:rPr>
      </w:pPr>
      <w:r>
        <w:rPr>
          <w:rFonts w:ascii="Times New Roman" w:hAnsi="Times New Roman" w:cs="Times New Roman"/>
        </w:rPr>
        <w:t>в случае невозможности предоставления лицензии по любым основаниям (причинам).</w:t>
      </w:r>
    </w:p>
    <w:p w:rsidR="00F849CD" w:rsidRDefault="00D16E4F">
      <w:pPr>
        <w:pStyle w:val="af3"/>
        <w:numPr>
          <w:ilvl w:val="2"/>
          <w:numId w:val="2"/>
        </w:numPr>
        <w:tabs>
          <w:tab w:val="clear" w:pos="1134"/>
        </w:tabs>
        <w:spacing w:before="120" w:after="60" w:line="240" w:lineRule="auto"/>
        <w:ind w:left="1418" w:hanging="851"/>
        <w:contextualSpacing w:val="0"/>
        <w:jc w:val="both"/>
        <w:rPr>
          <w:rFonts w:ascii="Times New Roman" w:hAnsi="Times New Roman" w:cs="Times New Roman"/>
        </w:rPr>
      </w:pPr>
      <w:r>
        <w:rPr>
          <w:rFonts w:ascii="Times New Roman" w:hAnsi="Times New Roman" w:cs="Times New Roman"/>
          <w:u w:val="single"/>
        </w:rPr>
        <w:t>Порядок действия при одностороннем отказе от исполнения Договора:</w:t>
      </w:r>
    </w:p>
    <w:p w:rsidR="00F849CD" w:rsidRDefault="00D16E4F">
      <w:pPr>
        <w:pStyle w:val="af3"/>
        <w:numPr>
          <w:ilvl w:val="3"/>
          <w:numId w:val="2"/>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В случае одностороннего отказа Лицензиата от исполнения настоящего Договора Лицензиар обязан в течение 3 (трех) рабочих дней с даты получения оригинала уведомления Лицензиата о расторжении Договора отозвать предоставленные права на использование ПК ПОУЭП предоставленные Лицензиату, Администратору Лицензиата, Пользователям и незамедлительно уведомить Лицензиата по электронной почте об отзыве предоставленных прав.</w:t>
      </w:r>
    </w:p>
    <w:p w:rsidR="00F849CD" w:rsidRDefault="00D16E4F">
      <w:pPr>
        <w:pStyle w:val="af3"/>
        <w:numPr>
          <w:ilvl w:val="3"/>
          <w:numId w:val="2"/>
        </w:numPr>
        <w:spacing w:before="60" w:after="60" w:line="240" w:lineRule="auto"/>
        <w:ind w:left="1843" w:hanging="425"/>
        <w:contextualSpacing w:val="0"/>
        <w:jc w:val="both"/>
        <w:rPr>
          <w:rFonts w:ascii="Times New Roman" w:hAnsi="Times New Roman" w:cs="Times New Roman"/>
        </w:rPr>
      </w:pPr>
      <w:r>
        <w:rPr>
          <w:rFonts w:ascii="Times New Roman" w:hAnsi="Times New Roman" w:cs="Times New Roman"/>
        </w:rPr>
        <w:t xml:space="preserve">В случае одностороннего отказа Лицензиара от исполнения настоящего Договора Лицензиар вправе по истечении 10 (десяти) рабочих дней с даты направления </w:t>
      </w:r>
      <w:r>
        <w:rPr>
          <w:rFonts w:ascii="Times New Roman" w:hAnsi="Times New Roman" w:cs="Times New Roman"/>
        </w:rPr>
        <w:lastRenderedPageBreak/>
        <w:t>уведомления Лицензиату о расторжении Договора отозвать предоставленные права на использование ПК ПОУЭП предоставленные Лицензиату, Администратору Лицензиата, Пользователям, незамедлительно уведомив об этом Лицензиата по электронной почте.</w:t>
      </w:r>
    </w:p>
    <w:p w:rsidR="00F849CD" w:rsidRDefault="00D16E4F">
      <w:pPr>
        <w:pStyle w:val="af3"/>
        <w:numPr>
          <w:ilvl w:val="3"/>
          <w:numId w:val="2"/>
        </w:numPr>
        <w:spacing w:before="60" w:after="120" w:line="240" w:lineRule="auto"/>
        <w:ind w:left="1843" w:hanging="425"/>
        <w:contextualSpacing w:val="0"/>
        <w:jc w:val="both"/>
        <w:rPr>
          <w:rFonts w:ascii="Times New Roman" w:hAnsi="Times New Roman" w:cs="Times New Roman"/>
        </w:rPr>
      </w:pPr>
      <w:r>
        <w:rPr>
          <w:rFonts w:ascii="Times New Roman" w:hAnsi="Times New Roman" w:cs="Times New Roman"/>
        </w:rPr>
        <w:t>Лицензиат обязан в течение 3 (трех) рабочих дней с момента получения уведомления Лицензиара об отзыве предоставленных права на использование ПК ПОУЭП предоставленных Лицензиату, Администратору Лицензиата, Пользователям прекратить любое использование ПК ПОУЭП и произвести оплату Лицензиару всех платежей, в том числе лицензионного вознаграждения, фактически оказанных услуги и понесенных им расходов.</w:t>
      </w:r>
    </w:p>
    <w:p w:rsidR="00F849CD" w:rsidRDefault="00D16E4F">
      <w:pPr>
        <w:pStyle w:val="af3"/>
        <w:spacing w:before="120" w:after="120" w:line="240" w:lineRule="auto"/>
        <w:ind w:left="567"/>
        <w:contextualSpacing w:val="0"/>
        <w:jc w:val="both"/>
        <w:rPr>
          <w:rFonts w:ascii="Times New Roman" w:hAnsi="Times New Roman" w:cs="Times New Roman"/>
        </w:rPr>
      </w:pPr>
      <w:r>
        <w:rPr>
          <w:rFonts w:ascii="Times New Roman" w:hAnsi="Times New Roman" w:cs="Times New Roman"/>
          <w:b/>
        </w:rPr>
        <w:t>Последствия прекращения Договора.</w:t>
      </w:r>
      <w:r>
        <w:rPr>
          <w:rFonts w:ascii="Times New Roman" w:hAnsi="Times New Roman" w:cs="Times New Roman"/>
        </w:rPr>
        <w:t xml:space="preserve"> Прекращение настоящего Договора по любой причине не освобождает Стороны от исполнения обязательств, возникших до даты прекращения Договора, в частности, финансовых обязательств и обязательств по неразглашению коммерческой тайны и конфиденциальной информации, а также от ответственности за нарушение Договора.</w:t>
      </w:r>
    </w:p>
    <w:p w:rsidR="00F849CD" w:rsidRDefault="00D16E4F">
      <w:pPr>
        <w:pStyle w:val="1"/>
        <w:tabs>
          <w:tab w:val="clear" w:pos="7854"/>
        </w:tabs>
        <w:spacing w:before="240" w:after="120"/>
        <w:ind w:left="0"/>
        <w:rPr>
          <w:b/>
          <w:sz w:val="22"/>
          <w:szCs w:val="22"/>
        </w:rPr>
      </w:pPr>
      <w:r>
        <w:rPr>
          <w:b/>
          <w:sz w:val="22"/>
          <w:szCs w:val="22"/>
        </w:rPr>
        <w:t>ПРОЧИЕ УСЛОВИЯ</w:t>
      </w:r>
    </w:p>
    <w:p w:rsidR="00F849CD" w:rsidRDefault="00D16E4F">
      <w:pPr>
        <w:pStyle w:val="af3"/>
        <w:numPr>
          <w:ilvl w:val="1"/>
          <w:numId w:val="2"/>
        </w:numPr>
        <w:spacing w:before="120" w:after="60" w:line="240" w:lineRule="auto"/>
        <w:contextualSpacing w:val="0"/>
        <w:jc w:val="both"/>
        <w:rPr>
          <w:rFonts w:ascii="Times New Roman" w:hAnsi="Times New Roman" w:cs="Times New Roman"/>
        </w:rPr>
      </w:pPr>
      <w:r>
        <w:rPr>
          <w:rFonts w:ascii="Times New Roman" w:hAnsi="Times New Roman" w:cs="Times New Roman"/>
          <w:b/>
        </w:rPr>
        <w:t>Отказы.</w:t>
      </w:r>
      <w:r>
        <w:rPr>
          <w:rFonts w:ascii="Times New Roman" w:hAnsi="Times New Roman" w:cs="Times New Roman"/>
        </w:rPr>
        <w:t xml:space="preserve"> Неосуществление/неприменение или задержка в осуществлении/применении какой-либо Стороной своих прав, привилегий, требований, средств правовой защиты и т.п., предусмотренных настоящим Договором и/или законодательством Российской Федерации, не означает отказа такой Стороны от таких прав, привилегий, требований, средств правовой защиты и т.п., не лишает такую Сторону таких прав, привилегий, требований, средств правовой защиты и т.п. и не препятствует такой Стороне осуществить/применить/использовать такие права, привилегии, требования, средства правовой защиты и т.п. в дальнейшем.</w:t>
      </w:r>
    </w:p>
    <w:p w:rsidR="00F849CD" w:rsidRDefault="00D16E4F">
      <w:pPr>
        <w:pStyle w:val="af3"/>
        <w:spacing w:before="60" w:after="60" w:line="240" w:lineRule="auto"/>
        <w:ind w:left="567"/>
        <w:contextualSpacing w:val="0"/>
        <w:jc w:val="both"/>
        <w:rPr>
          <w:rFonts w:ascii="Times New Roman" w:hAnsi="Times New Roman" w:cs="Times New Roman"/>
        </w:rPr>
      </w:pPr>
      <w:r>
        <w:rPr>
          <w:rFonts w:ascii="Times New Roman" w:hAnsi="Times New Roman" w:cs="Times New Roman"/>
        </w:rPr>
        <w:t>Бездействие со стороны Лицензиара в случае нарушения Лицензиатом положений настоящего Договора не лишает Лицензиара права предпринять соответствующие действия в защиту своих интересов позднее, а также не означает отказа Лицензиара от своих прав в случае совершения в последующем подобных либо сходных нарушений Лицензиатом.</w:t>
      </w:r>
    </w:p>
    <w:p w:rsidR="00F849CD" w:rsidRDefault="00D16E4F">
      <w:pPr>
        <w:pStyle w:val="af3"/>
        <w:spacing w:before="60" w:after="120" w:line="240" w:lineRule="auto"/>
        <w:ind w:left="567"/>
        <w:contextualSpacing w:val="0"/>
        <w:jc w:val="both"/>
        <w:rPr>
          <w:rFonts w:ascii="Times New Roman" w:hAnsi="Times New Roman" w:cs="Times New Roman"/>
        </w:rPr>
      </w:pPr>
      <w:r>
        <w:rPr>
          <w:rFonts w:ascii="Times New Roman" w:hAnsi="Times New Roman" w:cs="Times New Roman"/>
        </w:rPr>
        <w:t>Освобождение Лицензиаром Лицензиата от выполнения какого-либо условия или от ответственности за невыполнение какого-либо условия настоящего Договора не исключает последующего выполнения этого условия и не является освобождением от ответственности за любое иное подобное невыполнение/нарушение.</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Уступка.</w:t>
      </w:r>
      <w:r>
        <w:rPr>
          <w:rFonts w:ascii="Times New Roman" w:hAnsi="Times New Roman" w:cs="Times New Roman"/>
        </w:rPr>
        <w:t xml:space="preserve"> Ни одна из Сторон не вправе уступать свои права, обязательства и требования по настоящему Договору без письменного согласия на то другой Стороны.</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Полнота Договора.</w:t>
      </w:r>
      <w:r>
        <w:rPr>
          <w:rFonts w:ascii="Times New Roman" w:hAnsi="Times New Roman" w:cs="Times New Roman"/>
        </w:rPr>
        <w:t xml:space="preserve"> Настоящий Договор (включая все приложения к нему) составляет полный объем договоренностей между Лицензиаром и Лицензиатом в отношении ПК ПОУЭП и иных вопросов, на которые распространяется настоящий Договор, и заменяет собой все предыдущие переговоры, договоренности, обязательства, представления и заверения в отношении указанных вопросов, включая любые ранее достигнутые соглашения, в том числе письменные.</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Урегулирование.</w:t>
      </w:r>
      <w:r>
        <w:rPr>
          <w:rFonts w:ascii="Times New Roman" w:hAnsi="Times New Roman" w:cs="Times New Roman"/>
        </w:rPr>
        <w:t xml:space="preserve"> </w:t>
      </w:r>
      <w:r>
        <w:rPr>
          <w:rFonts w:ascii="Times New Roman" w:hAnsi="Times New Roman" w:cs="Times New Roman"/>
          <w:bCs/>
        </w:rPr>
        <w:t>По всем вопросам, не предусмотренным и/или не урегулированным настоящим Договором, Стороны будут руководствоваться двусторонними соглашениями, заключаемыми между Сторонами и/или действующим законодательством Российской Федерации.</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bCs/>
        </w:rPr>
        <w:t>Состав Договора.</w:t>
      </w:r>
      <w:r>
        <w:rPr>
          <w:rFonts w:ascii="Times New Roman" w:hAnsi="Times New Roman" w:cs="Times New Roman"/>
          <w:bCs/>
        </w:rPr>
        <w:t xml:space="preserve"> </w:t>
      </w:r>
      <w:r>
        <w:rPr>
          <w:rFonts w:ascii="Times New Roman" w:hAnsi="Times New Roman" w:cs="Times New Roman"/>
        </w:rPr>
        <w:t>Неотъемлемой частью настоящего Договора будут также являться любые другие документы, опубликованные на сайте Лицензиара, которые будут обозначены как приложения или соглашения к настоящему Договору.</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Расхождение условий.</w:t>
      </w:r>
      <w:r>
        <w:rPr>
          <w:rFonts w:ascii="Times New Roman" w:hAnsi="Times New Roman" w:cs="Times New Roman"/>
        </w:rPr>
        <w:t xml:space="preserve"> В случае какого-либо расхождения между условиями настоящего Договора и условиями приложения или дополнительного соглашения к нему, превалирующими являются условия приложения/дополнительного соглашения.</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Недействительность.</w:t>
      </w:r>
      <w:r>
        <w:rPr>
          <w:rFonts w:ascii="Times New Roman" w:hAnsi="Times New Roman" w:cs="Times New Roman"/>
        </w:rPr>
        <w:t xml:space="preserve"> Если какое-либо положение настоящего Договора признается (полностью или частично) незаконным, недействительным или по другим причинам невозможным к исполнению, все другие положения сохраняют силу в полном объеме. </w:t>
      </w:r>
      <w:r>
        <w:rPr>
          <w:rFonts w:ascii="Times New Roman" w:hAnsi="Times New Roman" w:cs="Times New Roman"/>
          <w:bCs/>
        </w:rPr>
        <w:t xml:space="preserve">В случае необходимости Стороны договорятся о замене недействительного положения действительным, </w:t>
      </w:r>
      <w:r w:rsidR="001F611D">
        <w:rPr>
          <w:rFonts w:ascii="Times New Roman" w:hAnsi="Times New Roman" w:cs="Times New Roman"/>
          <w:bCs/>
        </w:rPr>
        <w:t>наилучшим образом,</w:t>
      </w:r>
      <w:r>
        <w:rPr>
          <w:rFonts w:ascii="Times New Roman" w:hAnsi="Times New Roman" w:cs="Times New Roman"/>
          <w:bCs/>
        </w:rPr>
        <w:t xml:space="preserve"> отражающим интересы Сторон.</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bCs/>
        </w:rPr>
        <w:t>Язык.</w:t>
      </w:r>
      <w:r>
        <w:rPr>
          <w:rFonts w:ascii="Times New Roman" w:hAnsi="Times New Roman" w:cs="Times New Roman"/>
          <w:bCs/>
        </w:rPr>
        <w:t xml:space="preserve"> Языком настоящего Договора является русский язык. Настоящий Договор может быть составлен и подписан на русском языке и любом другом языке по просьбе Лицензиата. Текст (версия) Договора на русском языке имеет превалирующее значение, а текст (версия) </w:t>
      </w:r>
      <w:r>
        <w:rPr>
          <w:rFonts w:ascii="Times New Roman" w:hAnsi="Times New Roman" w:cs="Times New Roman"/>
        </w:rPr>
        <w:t xml:space="preserve">Договора на </w:t>
      </w:r>
      <w:r>
        <w:rPr>
          <w:rFonts w:ascii="Times New Roman" w:hAnsi="Times New Roman" w:cs="Times New Roman"/>
        </w:rPr>
        <w:lastRenderedPageBreak/>
        <w:t xml:space="preserve">другом языке является документом, не налагающим обязательств на Стороны, кроме тех, которые изложены в </w:t>
      </w:r>
      <w:r>
        <w:rPr>
          <w:rFonts w:ascii="Times New Roman" w:hAnsi="Times New Roman" w:cs="Times New Roman"/>
          <w:bCs/>
        </w:rPr>
        <w:t>тексте (версии) Договора на русском языке</w:t>
      </w:r>
      <w:r>
        <w:rPr>
          <w:rFonts w:ascii="Times New Roman" w:hAnsi="Times New Roman" w:cs="Times New Roman"/>
        </w:rPr>
        <w:t>.</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Сроки.</w:t>
      </w:r>
      <w:r>
        <w:rPr>
          <w:rFonts w:ascii="Times New Roman" w:hAnsi="Times New Roman" w:cs="Times New Roman"/>
        </w:rPr>
        <w:t xml:space="preserve"> Все сроки (в </w:t>
      </w:r>
      <w:proofErr w:type="spellStart"/>
      <w:r>
        <w:rPr>
          <w:rFonts w:ascii="Times New Roman" w:hAnsi="Times New Roman" w:cs="Times New Roman"/>
        </w:rPr>
        <w:t>т.ч</w:t>
      </w:r>
      <w:proofErr w:type="spellEnd"/>
      <w:r>
        <w:rPr>
          <w:rFonts w:ascii="Times New Roman" w:hAnsi="Times New Roman" w:cs="Times New Roman"/>
        </w:rPr>
        <w:t>. их исчисление) определяются по московскому времени и в соответствии с законодательством Российской Федерации, если иное специально не указано в настоящем Договоре или приложениях к нему.</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Экземпляры.</w:t>
      </w:r>
      <w:r>
        <w:rPr>
          <w:rFonts w:ascii="Times New Roman" w:hAnsi="Times New Roman" w:cs="Times New Roman"/>
        </w:rPr>
        <w:t xml:space="preserve"> Настоящий Договор составлен в двух идентичных экземплярах, имеющих одинаковую юридическую силу, по одному экземпляру для каждой из Сторон.</w:t>
      </w:r>
    </w:p>
    <w:p w:rsidR="00F849CD" w:rsidRDefault="00D16E4F">
      <w:pPr>
        <w:pStyle w:val="af3"/>
        <w:numPr>
          <w:ilvl w:val="1"/>
          <w:numId w:val="2"/>
        </w:numPr>
        <w:spacing w:before="120" w:after="120" w:line="240" w:lineRule="auto"/>
        <w:contextualSpacing w:val="0"/>
        <w:jc w:val="both"/>
        <w:rPr>
          <w:rFonts w:ascii="Times New Roman" w:hAnsi="Times New Roman" w:cs="Times New Roman"/>
        </w:rPr>
      </w:pPr>
      <w:r>
        <w:rPr>
          <w:rFonts w:ascii="Times New Roman" w:hAnsi="Times New Roman" w:cs="Times New Roman"/>
          <w:b/>
        </w:rPr>
        <w:t>Уведомления (доставка документов).</w:t>
      </w:r>
      <w:r>
        <w:rPr>
          <w:rFonts w:ascii="Times New Roman" w:hAnsi="Times New Roman" w:cs="Times New Roman"/>
        </w:rPr>
        <w:t xml:space="preserve"> Документы считаются надлежаще полученными другой Стороной в случае:</w:t>
      </w:r>
    </w:p>
    <w:p w:rsidR="00F849CD" w:rsidRDefault="00D16E4F">
      <w:pPr>
        <w:spacing w:after="0"/>
        <w:ind w:left="567"/>
        <w:jc w:val="both"/>
        <w:rPr>
          <w:rFonts w:ascii="Times New Roman" w:hAnsi="Times New Roman" w:cs="Times New Roman"/>
        </w:rPr>
      </w:pPr>
      <w:r>
        <w:rPr>
          <w:rFonts w:ascii="Times New Roman" w:hAnsi="Times New Roman" w:cs="Times New Roman"/>
        </w:rPr>
        <w:t>- направления документов на бумажном носителе – в момент фактической доставки (выдачи) корреспонденции представителю получателя или проставления штемпеля почтового отделения получателя о прибытии корреспонденции в его адрес, если обязанности по получению им корреспонденции не были исполнены;</w:t>
      </w:r>
    </w:p>
    <w:p w:rsidR="00F849CD" w:rsidRDefault="00D16E4F">
      <w:pPr>
        <w:spacing w:after="0"/>
        <w:ind w:left="567"/>
        <w:jc w:val="both"/>
        <w:rPr>
          <w:rFonts w:ascii="Times New Roman" w:hAnsi="Times New Roman" w:cs="Times New Roman"/>
        </w:rPr>
      </w:pPr>
      <w:r>
        <w:rPr>
          <w:rFonts w:ascii="Times New Roman" w:hAnsi="Times New Roman" w:cs="Times New Roman"/>
        </w:rPr>
        <w:t>- направления документов через согласованного Сторонами оператора путем использования системы электронного документооборота (ЭДО) – в день направления документа и информации оператору направившей его Стороны. Порядок использования Сторонами ЭДО определяется Соглашением об использовании электронных документов, заключенным между Сторонами.</w:t>
      </w:r>
    </w:p>
    <w:p w:rsidR="00F849CD" w:rsidRDefault="00D16E4F">
      <w:pPr>
        <w:pStyle w:val="1"/>
        <w:tabs>
          <w:tab w:val="clear" w:pos="7854"/>
        </w:tabs>
        <w:spacing w:before="240" w:after="120"/>
        <w:ind w:left="0"/>
        <w:rPr>
          <w:b/>
          <w:sz w:val="22"/>
          <w:szCs w:val="22"/>
        </w:rPr>
      </w:pPr>
      <w:r>
        <w:rPr>
          <w:b/>
          <w:sz w:val="22"/>
          <w:szCs w:val="22"/>
        </w:rPr>
        <w:t>Реквизиты лицензиара</w:t>
      </w:r>
    </w:p>
    <w:tbl>
      <w:tblPr>
        <w:tblW w:w="0" w:type="auto"/>
        <w:tblInd w:w="108" w:type="dxa"/>
        <w:tblLayout w:type="fixed"/>
        <w:tblLook w:val="0000" w:firstRow="0" w:lastRow="0" w:firstColumn="0" w:lastColumn="0" w:noHBand="0" w:noVBand="0"/>
      </w:tblPr>
      <w:tblGrid>
        <w:gridCol w:w="9214"/>
      </w:tblGrid>
      <w:tr w:rsidR="00F849CD">
        <w:trPr>
          <w:trHeight w:val="297"/>
        </w:trPr>
        <w:tc>
          <w:tcPr>
            <w:tcW w:w="9214" w:type="dxa"/>
            <w:vAlign w:val="center"/>
          </w:tcPr>
          <w:p w:rsidR="00F849CD" w:rsidRDefault="00D16E4F">
            <w:pPr>
              <w:spacing w:after="0" w:line="240" w:lineRule="auto"/>
              <w:rPr>
                <w:rFonts w:ascii="Times New Roman" w:hAnsi="Times New Roman" w:cs="Times New Roman"/>
              </w:rPr>
            </w:pPr>
            <w:r>
              <w:rPr>
                <w:rFonts w:ascii="Times New Roman" w:hAnsi="Times New Roman" w:cs="Times New Roman"/>
                <w:b/>
              </w:rPr>
              <w:t>Общество с ограниченной ответственностью «Технический центр Интернет»</w:t>
            </w:r>
          </w:p>
        </w:tc>
      </w:tr>
      <w:tr w:rsidR="00F849CD">
        <w:trPr>
          <w:trHeight w:val="64"/>
        </w:trPr>
        <w:tc>
          <w:tcPr>
            <w:tcW w:w="9214" w:type="dxa"/>
            <w:vAlign w:val="center"/>
          </w:tcPr>
          <w:p w:rsidR="00F849CD" w:rsidRDefault="00F849CD">
            <w:pPr>
              <w:spacing w:after="0" w:line="240" w:lineRule="auto"/>
              <w:rPr>
                <w:rFonts w:ascii="Times New Roman" w:hAnsi="Times New Roman" w:cs="Times New Roman"/>
              </w:rPr>
            </w:pPr>
          </w:p>
        </w:tc>
      </w:tr>
      <w:tr w:rsidR="00F849CD">
        <w:trPr>
          <w:trHeight w:val="265"/>
        </w:trPr>
        <w:tc>
          <w:tcPr>
            <w:tcW w:w="9214" w:type="dxa"/>
            <w:vAlign w:val="center"/>
          </w:tcPr>
          <w:p w:rsidR="00F849CD" w:rsidRDefault="00D16E4F">
            <w:pPr>
              <w:spacing w:after="0" w:line="240" w:lineRule="auto"/>
              <w:rPr>
                <w:rFonts w:ascii="Times New Roman" w:hAnsi="Times New Roman" w:cs="Times New Roman"/>
              </w:rPr>
            </w:pPr>
            <w:r>
              <w:rPr>
                <w:rFonts w:ascii="Times New Roman" w:hAnsi="Times New Roman" w:cs="Times New Roman"/>
                <w:b/>
                <w:spacing w:val="-3"/>
              </w:rPr>
              <w:t>ОГРН</w:t>
            </w:r>
            <w:r>
              <w:rPr>
                <w:rFonts w:ascii="Times New Roman" w:hAnsi="Times New Roman" w:cs="Times New Roman"/>
                <w:color w:val="000000"/>
                <w:spacing w:val="-3"/>
              </w:rPr>
              <w:t xml:space="preserve"> </w:t>
            </w:r>
            <w:r>
              <w:rPr>
                <w:rFonts w:ascii="Times New Roman" w:hAnsi="Times New Roman" w:cs="Times New Roman"/>
              </w:rPr>
              <w:t>5177746150720</w:t>
            </w:r>
          </w:p>
        </w:tc>
      </w:tr>
      <w:tr w:rsidR="00F849CD">
        <w:trPr>
          <w:trHeight w:val="490"/>
        </w:trPr>
        <w:tc>
          <w:tcPr>
            <w:tcW w:w="9214" w:type="dxa"/>
            <w:vMerge w:val="restart"/>
          </w:tcPr>
          <w:p w:rsidR="00F849CD" w:rsidRPr="00C770FF" w:rsidRDefault="00D16E4F">
            <w:pPr>
              <w:spacing w:before="120" w:after="0" w:line="240" w:lineRule="auto"/>
              <w:rPr>
                <w:rFonts w:ascii="Times New Roman" w:hAnsi="Times New Roman" w:cs="Times New Roman"/>
                <w:color w:val="000000"/>
                <w:spacing w:val="-3"/>
              </w:rPr>
            </w:pPr>
            <w:r w:rsidRPr="00C770FF">
              <w:rPr>
                <w:rFonts w:ascii="Times New Roman" w:hAnsi="Times New Roman" w:cs="Times New Roman"/>
                <w:b/>
                <w:color w:val="000000"/>
                <w:spacing w:val="-3"/>
              </w:rPr>
              <w:t xml:space="preserve">ИНН </w:t>
            </w:r>
            <w:r w:rsidRPr="00C770FF">
              <w:rPr>
                <w:rFonts w:ascii="Times New Roman" w:hAnsi="Times New Roman" w:cs="Times New Roman"/>
              </w:rPr>
              <w:t>7714417530</w:t>
            </w:r>
          </w:p>
          <w:p w:rsidR="00F849CD" w:rsidRPr="00C770FF" w:rsidRDefault="00D16E4F">
            <w:pPr>
              <w:spacing w:before="120" w:after="0" w:line="240" w:lineRule="auto"/>
              <w:rPr>
                <w:rFonts w:ascii="Times New Roman" w:hAnsi="Times New Roman" w:cs="Times New Roman"/>
              </w:rPr>
            </w:pPr>
            <w:r w:rsidRPr="00C770FF">
              <w:rPr>
                <w:rFonts w:ascii="Times New Roman" w:hAnsi="Times New Roman" w:cs="Times New Roman"/>
                <w:b/>
                <w:color w:val="000000"/>
                <w:spacing w:val="-3"/>
              </w:rPr>
              <w:t xml:space="preserve">КПП </w:t>
            </w:r>
            <w:r w:rsidRPr="00C770FF">
              <w:rPr>
                <w:rFonts w:ascii="Times New Roman" w:hAnsi="Times New Roman" w:cs="Times New Roman"/>
              </w:rPr>
              <w:t>771401001</w:t>
            </w:r>
          </w:p>
        </w:tc>
      </w:tr>
      <w:tr w:rsidR="00F849CD">
        <w:trPr>
          <w:trHeight w:val="140"/>
        </w:trPr>
        <w:tc>
          <w:tcPr>
            <w:tcW w:w="9214" w:type="dxa"/>
          </w:tcPr>
          <w:p w:rsidR="00F849CD" w:rsidRPr="00C770FF" w:rsidRDefault="00F849CD">
            <w:pPr>
              <w:spacing w:after="0" w:line="240" w:lineRule="auto"/>
              <w:rPr>
                <w:rFonts w:ascii="Times New Roman" w:hAnsi="Times New Roman" w:cs="Times New Roman"/>
              </w:rPr>
            </w:pPr>
          </w:p>
        </w:tc>
      </w:tr>
      <w:tr w:rsidR="00F849CD">
        <w:trPr>
          <w:trHeight w:val="490"/>
        </w:trPr>
        <w:tc>
          <w:tcPr>
            <w:tcW w:w="9214" w:type="dxa"/>
            <w:vMerge w:val="restart"/>
          </w:tcPr>
          <w:p w:rsidR="00F849CD" w:rsidRPr="00C770FF" w:rsidRDefault="00D16E4F">
            <w:pPr>
              <w:spacing w:after="0" w:line="240" w:lineRule="auto"/>
              <w:rPr>
                <w:rFonts w:ascii="Times New Roman" w:hAnsi="Times New Roman" w:cs="Times New Roman"/>
              </w:rPr>
            </w:pPr>
            <w:r w:rsidRPr="00C770FF">
              <w:rPr>
                <w:rFonts w:ascii="Times New Roman" w:hAnsi="Times New Roman" w:cs="Times New Roman"/>
                <w:b/>
              </w:rPr>
              <w:t xml:space="preserve">Адрес </w:t>
            </w:r>
            <w:r w:rsidR="00C770FF" w:rsidRPr="00C770FF">
              <w:rPr>
                <w:rFonts w:ascii="Times New Roman" w:hAnsi="Times New Roman" w:cs="Times New Roman"/>
                <w:b/>
              </w:rPr>
              <w:t>(</w:t>
            </w:r>
            <w:r w:rsidRPr="00C770FF">
              <w:rPr>
                <w:rFonts w:ascii="Times New Roman" w:hAnsi="Times New Roman" w:cs="Times New Roman"/>
                <w:b/>
              </w:rPr>
              <w:t>мест</w:t>
            </w:r>
            <w:r w:rsidR="00C770FF" w:rsidRPr="00C770FF">
              <w:rPr>
                <w:rFonts w:ascii="Times New Roman" w:hAnsi="Times New Roman" w:cs="Times New Roman"/>
                <w:b/>
              </w:rPr>
              <w:t>о</w:t>
            </w:r>
            <w:r w:rsidRPr="00C770FF">
              <w:rPr>
                <w:rFonts w:ascii="Times New Roman" w:hAnsi="Times New Roman" w:cs="Times New Roman"/>
                <w:b/>
              </w:rPr>
              <w:t xml:space="preserve"> нахождения</w:t>
            </w:r>
            <w:r w:rsidR="00C770FF" w:rsidRPr="00C770FF">
              <w:rPr>
                <w:rFonts w:ascii="Times New Roman" w:hAnsi="Times New Roman" w:cs="Times New Roman"/>
                <w:b/>
              </w:rPr>
              <w:t>)</w:t>
            </w:r>
            <w:r w:rsidRPr="00C770FF">
              <w:rPr>
                <w:rFonts w:ascii="Times New Roman" w:hAnsi="Times New Roman" w:cs="Times New Roman"/>
                <w:b/>
              </w:rPr>
              <w:t>:</w:t>
            </w:r>
            <w:r w:rsidRPr="00C770FF">
              <w:rPr>
                <w:rFonts w:ascii="Times New Roman" w:hAnsi="Times New Roman" w:cs="Times New Roman"/>
              </w:rPr>
              <w:t xml:space="preserve"> </w:t>
            </w:r>
          </w:p>
          <w:p w:rsidR="00F849CD" w:rsidRPr="00C770FF" w:rsidRDefault="00D16E4F">
            <w:pPr>
              <w:spacing w:after="0" w:line="240" w:lineRule="auto"/>
              <w:rPr>
                <w:rFonts w:ascii="Times New Roman" w:hAnsi="Times New Roman" w:cs="Times New Roman"/>
                <w:b/>
              </w:rPr>
            </w:pPr>
            <w:r w:rsidRPr="00C770FF">
              <w:rPr>
                <w:rFonts w:ascii="Times New Roman" w:hAnsi="Times New Roman" w:cs="Times New Roman"/>
              </w:rPr>
              <w:t xml:space="preserve">Российская Федерация, индекс </w:t>
            </w:r>
            <w:r w:rsidR="00C770FF" w:rsidRPr="00C770FF">
              <w:rPr>
                <w:rFonts w:ascii="Times New Roman" w:hAnsi="Times New Roman" w:cs="Times New Roman"/>
                <w:szCs w:val="23"/>
              </w:rPr>
              <w:t xml:space="preserve">127083, Россия, г. Москва, </w:t>
            </w:r>
            <w:proofErr w:type="spellStart"/>
            <w:r w:rsidR="00C770FF" w:rsidRPr="00C770FF">
              <w:rPr>
                <w:rFonts w:ascii="Times New Roman" w:hAnsi="Times New Roman" w:cs="Times New Roman"/>
                <w:szCs w:val="23"/>
              </w:rPr>
              <w:t>вн</w:t>
            </w:r>
            <w:proofErr w:type="spellEnd"/>
            <w:r w:rsidR="00C770FF" w:rsidRPr="00C770FF">
              <w:rPr>
                <w:rFonts w:ascii="Times New Roman" w:hAnsi="Times New Roman" w:cs="Times New Roman"/>
                <w:szCs w:val="23"/>
              </w:rPr>
              <w:t xml:space="preserve">. тер. г. муниципальный округ Аэропорт, ул. 8 марта, д. 1, стр. 12, </w:t>
            </w:r>
            <w:proofErr w:type="spellStart"/>
            <w:r w:rsidR="00C770FF" w:rsidRPr="00C770FF">
              <w:rPr>
                <w:rFonts w:ascii="Times New Roman" w:hAnsi="Times New Roman" w:cs="Times New Roman"/>
                <w:szCs w:val="23"/>
              </w:rPr>
              <w:t>помещ</w:t>
            </w:r>
            <w:proofErr w:type="spellEnd"/>
            <w:r w:rsidR="00C770FF" w:rsidRPr="00C770FF">
              <w:rPr>
                <w:rFonts w:ascii="Times New Roman" w:hAnsi="Times New Roman" w:cs="Times New Roman"/>
                <w:szCs w:val="23"/>
              </w:rPr>
              <w:t>. 1/7</w:t>
            </w:r>
          </w:p>
        </w:tc>
      </w:tr>
      <w:tr w:rsidR="00F849CD">
        <w:trPr>
          <w:trHeight w:val="438"/>
        </w:trPr>
        <w:tc>
          <w:tcPr>
            <w:tcW w:w="9214" w:type="dxa"/>
            <w:vMerge/>
          </w:tcPr>
          <w:p w:rsidR="00F849CD" w:rsidRPr="00C770FF" w:rsidRDefault="00F849CD">
            <w:pPr>
              <w:spacing w:after="0" w:line="240" w:lineRule="auto"/>
              <w:rPr>
                <w:rFonts w:ascii="Times New Roman" w:hAnsi="Times New Roman" w:cs="Times New Roman"/>
                <w:b/>
              </w:rPr>
            </w:pPr>
          </w:p>
        </w:tc>
      </w:tr>
      <w:tr w:rsidR="00F849CD">
        <w:trPr>
          <w:trHeight w:val="490"/>
        </w:trPr>
        <w:tc>
          <w:tcPr>
            <w:tcW w:w="9214" w:type="dxa"/>
            <w:vMerge w:val="restart"/>
          </w:tcPr>
          <w:p w:rsidR="00F849CD" w:rsidRPr="00C770FF" w:rsidRDefault="00D16E4F">
            <w:pPr>
              <w:spacing w:after="0" w:line="240" w:lineRule="auto"/>
              <w:rPr>
                <w:rFonts w:ascii="Times New Roman" w:hAnsi="Times New Roman" w:cs="Times New Roman"/>
              </w:rPr>
            </w:pPr>
            <w:r w:rsidRPr="00C770FF">
              <w:rPr>
                <w:rFonts w:ascii="Times New Roman" w:hAnsi="Times New Roman" w:cs="Times New Roman"/>
                <w:b/>
              </w:rPr>
              <w:t>Адрес для направления почтовой корреспонденции (почтовый адрес):</w:t>
            </w:r>
          </w:p>
          <w:p w:rsidR="00F849CD" w:rsidRPr="00C770FF" w:rsidRDefault="00D16E4F">
            <w:pPr>
              <w:spacing w:after="0" w:line="240" w:lineRule="auto"/>
              <w:rPr>
                <w:rFonts w:ascii="Times New Roman" w:hAnsi="Times New Roman" w:cs="Times New Roman"/>
                <w:b/>
              </w:rPr>
            </w:pPr>
            <w:r w:rsidRPr="00C770FF">
              <w:rPr>
                <w:rFonts w:ascii="Times New Roman" w:hAnsi="Times New Roman" w:cs="Times New Roman"/>
              </w:rPr>
              <w:t xml:space="preserve">Российская Федерация, индекс </w:t>
            </w:r>
            <w:r w:rsidR="00C770FF" w:rsidRPr="00C770FF">
              <w:rPr>
                <w:rFonts w:ascii="Times New Roman" w:hAnsi="Times New Roman" w:cs="Times New Roman"/>
                <w:szCs w:val="23"/>
              </w:rPr>
              <w:t xml:space="preserve">127083, Россия, г. Москва, </w:t>
            </w:r>
            <w:proofErr w:type="spellStart"/>
            <w:r w:rsidR="00C770FF" w:rsidRPr="00C770FF">
              <w:rPr>
                <w:rFonts w:ascii="Times New Roman" w:hAnsi="Times New Roman" w:cs="Times New Roman"/>
                <w:szCs w:val="23"/>
              </w:rPr>
              <w:t>вн</w:t>
            </w:r>
            <w:proofErr w:type="spellEnd"/>
            <w:r w:rsidR="00C770FF" w:rsidRPr="00C770FF">
              <w:rPr>
                <w:rFonts w:ascii="Times New Roman" w:hAnsi="Times New Roman" w:cs="Times New Roman"/>
                <w:szCs w:val="23"/>
              </w:rPr>
              <w:t>. тер. г. муниципальный округ Аэропорт, ул. 8 марта, д. 1, стр. 12, ООО «ТЦИ»</w:t>
            </w:r>
          </w:p>
        </w:tc>
      </w:tr>
      <w:tr w:rsidR="00F849CD">
        <w:trPr>
          <w:trHeight w:val="253"/>
        </w:trPr>
        <w:tc>
          <w:tcPr>
            <w:tcW w:w="9214" w:type="dxa"/>
            <w:vMerge/>
          </w:tcPr>
          <w:p w:rsidR="00F849CD" w:rsidRPr="00C770FF" w:rsidRDefault="00F849CD">
            <w:pPr>
              <w:spacing w:after="0" w:line="240" w:lineRule="auto"/>
              <w:rPr>
                <w:rFonts w:ascii="Times New Roman" w:hAnsi="Times New Roman" w:cs="Times New Roman"/>
                <w:b/>
              </w:rPr>
            </w:pPr>
          </w:p>
        </w:tc>
      </w:tr>
      <w:tr w:rsidR="00F849CD">
        <w:trPr>
          <w:trHeight w:val="263"/>
        </w:trPr>
        <w:tc>
          <w:tcPr>
            <w:tcW w:w="9214" w:type="dxa"/>
          </w:tcPr>
          <w:p w:rsidR="00F849CD" w:rsidRPr="00C770FF" w:rsidRDefault="00D16E4F">
            <w:pPr>
              <w:spacing w:after="0" w:line="240" w:lineRule="auto"/>
              <w:rPr>
                <w:rFonts w:ascii="Times New Roman" w:hAnsi="Times New Roman" w:cs="Times New Roman"/>
                <w:b/>
              </w:rPr>
            </w:pPr>
            <w:r w:rsidRPr="00C770FF">
              <w:rPr>
                <w:rFonts w:ascii="Times New Roman" w:hAnsi="Times New Roman" w:cs="Times New Roman"/>
                <w:b/>
              </w:rPr>
              <w:t>Банковские реквизиты:</w:t>
            </w:r>
          </w:p>
        </w:tc>
      </w:tr>
      <w:tr w:rsidR="00F849CD">
        <w:trPr>
          <w:trHeight w:val="815"/>
        </w:trPr>
        <w:tc>
          <w:tcPr>
            <w:tcW w:w="9214" w:type="dxa"/>
            <w:vMerge w:val="restart"/>
          </w:tcPr>
          <w:p w:rsidR="00F849CD" w:rsidRPr="00C770FF" w:rsidRDefault="00D16E4F">
            <w:pPr>
              <w:spacing w:before="120" w:after="0" w:line="240" w:lineRule="auto"/>
              <w:rPr>
                <w:rFonts w:ascii="Times New Roman" w:hAnsi="Times New Roman" w:cs="Times New Roman"/>
                <w:u w:val="single"/>
              </w:rPr>
            </w:pPr>
            <w:r w:rsidRPr="00C770FF">
              <w:rPr>
                <w:rFonts w:ascii="Times New Roman" w:hAnsi="Times New Roman" w:cs="Times New Roman"/>
                <w:u w:val="single"/>
              </w:rPr>
              <w:t>Для оплаты в рублях:</w:t>
            </w:r>
          </w:p>
          <w:p w:rsidR="00F849CD" w:rsidRPr="00C770FF" w:rsidRDefault="00D16E4F">
            <w:pPr>
              <w:spacing w:after="0" w:line="240" w:lineRule="auto"/>
              <w:rPr>
                <w:rFonts w:ascii="Times New Roman" w:hAnsi="Times New Roman" w:cs="Times New Roman"/>
              </w:rPr>
            </w:pPr>
            <w:r w:rsidRPr="00C770FF">
              <w:rPr>
                <w:rFonts w:ascii="Times New Roman" w:hAnsi="Times New Roman" w:cs="Times New Roman"/>
              </w:rPr>
              <w:t xml:space="preserve">р/с 40702810103800000332 в Филиал Банка ВТБ (ПАО) г. Москва </w:t>
            </w:r>
          </w:p>
          <w:p w:rsidR="00F849CD" w:rsidRPr="00C770FF" w:rsidRDefault="00D16E4F">
            <w:pPr>
              <w:spacing w:after="0" w:line="240" w:lineRule="auto"/>
              <w:rPr>
                <w:rFonts w:ascii="Times New Roman" w:hAnsi="Times New Roman" w:cs="Times New Roman"/>
              </w:rPr>
            </w:pPr>
            <w:r w:rsidRPr="00C770FF">
              <w:rPr>
                <w:rFonts w:ascii="Times New Roman" w:hAnsi="Times New Roman" w:cs="Times New Roman"/>
              </w:rPr>
              <w:t>к/с 30101810700000000187</w:t>
            </w:r>
          </w:p>
          <w:p w:rsidR="00F849CD" w:rsidRPr="00C770FF" w:rsidRDefault="00D16E4F">
            <w:pPr>
              <w:spacing w:after="0" w:line="240" w:lineRule="auto"/>
              <w:rPr>
                <w:rFonts w:ascii="Times New Roman" w:hAnsi="Times New Roman" w:cs="Times New Roman"/>
                <w:b/>
              </w:rPr>
            </w:pPr>
            <w:r w:rsidRPr="00C770FF">
              <w:rPr>
                <w:rFonts w:ascii="Times New Roman" w:hAnsi="Times New Roman" w:cs="Times New Roman"/>
              </w:rPr>
              <w:t>БИК 044525187</w:t>
            </w:r>
          </w:p>
        </w:tc>
      </w:tr>
      <w:tr w:rsidR="00F849CD">
        <w:trPr>
          <w:trHeight w:val="490"/>
        </w:trPr>
        <w:tc>
          <w:tcPr>
            <w:tcW w:w="9214" w:type="dxa"/>
            <w:vMerge w:val="restart"/>
          </w:tcPr>
          <w:p w:rsidR="00F849CD" w:rsidRDefault="00D16E4F">
            <w:pPr>
              <w:spacing w:after="0" w:line="240" w:lineRule="auto"/>
              <w:rPr>
                <w:rFonts w:ascii="Times New Roman" w:hAnsi="Times New Roman" w:cs="Times New Roman"/>
                <w:u w:val="single"/>
              </w:rPr>
            </w:pPr>
            <w:r>
              <w:rPr>
                <w:rFonts w:ascii="Times New Roman" w:hAnsi="Times New Roman" w:cs="Times New Roman"/>
                <w:u w:val="single"/>
              </w:rPr>
              <w:t xml:space="preserve">Телефон: </w:t>
            </w:r>
            <w:r>
              <w:rPr>
                <w:rFonts w:ascii="Times New Roman" w:hAnsi="Times New Roman" w:cs="Times New Roman"/>
              </w:rPr>
              <w:t>+7 (495) 730-29-70</w:t>
            </w:r>
          </w:p>
          <w:p w:rsidR="00F849CD" w:rsidRDefault="00F849CD">
            <w:pPr>
              <w:spacing w:after="0" w:line="240" w:lineRule="auto"/>
              <w:rPr>
                <w:rFonts w:ascii="Times New Roman" w:hAnsi="Times New Roman" w:cs="Times New Roman"/>
                <w:u w:val="single"/>
              </w:rPr>
            </w:pPr>
          </w:p>
          <w:p w:rsidR="00F849CD" w:rsidRDefault="00D16E4F">
            <w:pPr>
              <w:spacing w:after="0" w:line="240" w:lineRule="auto"/>
              <w:rPr>
                <w:rFonts w:ascii="Times New Roman" w:hAnsi="Times New Roman" w:cs="Times New Roman"/>
                <w:u w:val="single"/>
              </w:rPr>
            </w:pPr>
            <w:r>
              <w:rPr>
                <w:rFonts w:ascii="Times New Roman" w:hAnsi="Times New Roman" w:cs="Times New Roman"/>
                <w:u w:val="single"/>
              </w:rPr>
              <w:t xml:space="preserve">Электронная почта: </w:t>
            </w:r>
            <w:hyperlink r:id="rId17" w:tooltip="mailto:ca@tcinet.ru" w:history="1">
              <w:r>
                <w:rPr>
                  <w:rStyle w:val="af5"/>
                  <w:rFonts w:ascii="Times New Roman" w:hAnsi="Times New Roman" w:cs="Times New Roman"/>
                  <w:color w:val="auto"/>
                  <w:lang w:val="en-US"/>
                </w:rPr>
                <w:t>ca</w:t>
              </w:r>
              <w:r>
                <w:rPr>
                  <w:rStyle w:val="af5"/>
                  <w:rFonts w:ascii="Times New Roman" w:hAnsi="Times New Roman" w:cs="Times New Roman"/>
                  <w:color w:val="auto"/>
                </w:rPr>
                <w:t>@</w:t>
              </w:r>
              <w:proofErr w:type="spellStart"/>
              <w:r>
                <w:rPr>
                  <w:rStyle w:val="af5"/>
                  <w:rFonts w:ascii="Times New Roman" w:hAnsi="Times New Roman" w:cs="Times New Roman"/>
                  <w:color w:val="auto"/>
                  <w:lang w:val="en-US"/>
                </w:rPr>
                <w:t>tcinet</w:t>
              </w:r>
              <w:proofErr w:type="spellEnd"/>
              <w:r>
                <w:rPr>
                  <w:rStyle w:val="af5"/>
                  <w:rFonts w:ascii="Times New Roman" w:hAnsi="Times New Roman" w:cs="Times New Roman"/>
                  <w:color w:val="auto"/>
                </w:rPr>
                <w:t>.</w:t>
              </w:r>
              <w:proofErr w:type="spellStart"/>
              <w:r>
                <w:rPr>
                  <w:rStyle w:val="af5"/>
                  <w:rFonts w:ascii="Times New Roman" w:hAnsi="Times New Roman" w:cs="Times New Roman"/>
                  <w:color w:val="auto"/>
                  <w:lang w:val="en-US"/>
                </w:rPr>
                <w:t>ru</w:t>
              </w:r>
              <w:proofErr w:type="spellEnd"/>
            </w:hyperlink>
            <w:r>
              <w:rPr>
                <w:rFonts w:ascii="Times New Roman" w:hAnsi="Times New Roman" w:cs="Times New Roman"/>
                <w:u w:val="single"/>
              </w:rPr>
              <w:t xml:space="preserve"> </w:t>
            </w:r>
          </w:p>
          <w:p w:rsidR="00F849CD" w:rsidRDefault="00F849CD">
            <w:pPr>
              <w:spacing w:after="0" w:line="240" w:lineRule="auto"/>
              <w:rPr>
                <w:rFonts w:ascii="Times New Roman" w:hAnsi="Times New Roman" w:cs="Times New Roman"/>
                <w:b/>
              </w:rPr>
            </w:pPr>
          </w:p>
        </w:tc>
      </w:tr>
    </w:tbl>
    <w:p w:rsidR="00F849CD" w:rsidRDefault="00D16E4F">
      <w:pPr>
        <w:rPr>
          <w:rFonts w:ascii="Times New Roman" w:hAnsi="Times New Roman" w:cs="Times New Roman"/>
          <w:b/>
        </w:rPr>
      </w:pPr>
      <w:r>
        <w:rPr>
          <w:rFonts w:ascii="Times New Roman" w:hAnsi="Times New Roman" w:cs="Times New Roman"/>
          <w:b/>
        </w:rPr>
        <w:br w:type="page" w:clear="all"/>
      </w:r>
    </w:p>
    <w:p w:rsidR="00F849CD" w:rsidRDefault="00D16E4F">
      <w:pPr>
        <w:spacing w:after="0"/>
        <w:ind w:left="5664"/>
        <w:rPr>
          <w:rFonts w:ascii="Times New Roman" w:hAnsi="Times New Roman"/>
          <w:b/>
          <w:bCs/>
          <w:color w:val="000000"/>
        </w:rPr>
      </w:pPr>
      <w:r>
        <w:rPr>
          <w:rFonts w:ascii="Times New Roman" w:hAnsi="Times New Roman"/>
          <w:b/>
          <w:bCs/>
          <w:color w:val="000000"/>
        </w:rPr>
        <w:lastRenderedPageBreak/>
        <w:t>ПРИЛОЖЕНИЕ № 1</w:t>
      </w:r>
    </w:p>
    <w:p w:rsidR="00F849CD" w:rsidRDefault="00D16E4F">
      <w:pPr>
        <w:spacing w:after="0"/>
        <w:ind w:left="5664"/>
        <w:rPr>
          <w:rFonts w:ascii="Times New Roman" w:hAnsi="Times New Roman"/>
          <w:b/>
          <w:color w:val="000000"/>
        </w:rPr>
      </w:pPr>
      <w:r>
        <w:rPr>
          <w:rFonts w:ascii="Times New Roman" w:hAnsi="Times New Roman"/>
          <w:b/>
          <w:color w:val="000000"/>
        </w:rPr>
        <w:t xml:space="preserve">к Лицензионному договору </w:t>
      </w:r>
    </w:p>
    <w:p w:rsidR="00F849CD" w:rsidRDefault="00D16E4F">
      <w:pPr>
        <w:pStyle w:val="aff0"/>
        <w:spacing w:line="280" w:lineRule="exact"/>
        <w:ind w:left="5664" w:right="283"/>
        <w:rPr>
          <w:rFonts w:ascii="Times New Roman" w:hAnsi="Times New Roman"/>
          <w:b/>
          <w:lang w:eastAsia="ar-SA"/>
        </w:rPr>
      </w:pPr>
      <w:r>
        <w:rPr>
          <w:rFonts w:ascii="Times New Roman" w:hAnsi="Times New Roman" w:cs="Times New Roman"/>
          <w:b/>
        </w:rPr>
        <w:t>на право использования программного комплекса ПОУЭП</w:t>
      </w:r>
    </w:p>
    <w:p w:rsidR="00F849CD" w:rsidRDefault="00F849CD">
      <w:pPr>
        <w:pStyle w:val="aff0"/>
        <w:spacing w:line="280" w:lineRule="exact"/>
        <w:ind w:left="4536" w:right="1274"/>
        <w:rPr>
          <w:rFonts w:ascii="Times New Roman" w:hAnsi="Times New Roman" w:cs="Times New Roman"/>
          <w:lang w:eastAsia="ar-SA"/>
        </w:rPr>
      </w:pPr>
    </w:p>
    <w:p w:rsidR="00F849CD" w:rsidRDefault="00D16E4F">
      <w:pPr>
        <w:spacing w:after="240"/>
        <w:jc w:val="center"/>
        <w:rPr>
          <w:rFonts w:ascii="Times New Roman" w:hAnsi="Times New Roman" w:cs="Times New Roman"/>
          <w:b/>
          <w:bCs/>
        </w:rPr>
      </w:pPr>
      <w:r>
        <w:rPr>
          <w:rFonts w:ascii="Times New Roman" w:hAnsi="Times New Roman" w:cs="Times New Roman"/>
          <w:b/>
          <w:bCs/>
        </w:rPr>
        <w:t>ФОРМА заявления о присоединении</w:t>
      </w:r>
    </w:p>
    <w:p w:rsidR="00F849CD" w:rsidRDefault="00D16E4F">
      <w:pPr>
        <w:spacing w:after="0"/>
        <w:ind w:left="7080"/>
        <w:rPr>
          <w:rFonts w:ascii="Times New Roman" w:hAnsi="Times New Roman" w:cs="Times New Roman"/>
        </w:rPr>
      </w:pPr>
      <w:r>
        <w:rPr>
          <w:rFonts w:ascii="Times New Roman" w:hAnsi="Times New Roman" w:cs="Times New Roman"/>
        </w:rPr>
        <w:t>Генеральному директору</w:t>
      </w:r>
    </w:p>
    <w:p w:rsidR="00F849CD" w:rsidRDefault="00D16E4F">
      <w:pPr>
        <w:spacing w:after="0"/>
        <w:ind w:left="7080"/>
        <w:rPr>
          <w:rFonts w:ascii="Times New Roman" w:hAnsi="Times New Roman" w:cs="Times New Roman"/>
        </w:rPr>
      </w:pPr>
      <w:r>
        <w:rPr>
          <w:rFonts w:ascii="Times New Roman" w:hAnsi="Times New Roman" w:cs="Times New Roman"/>
        </w:rPr>
        <w:t>ООО «ТЦИ»</w:t>
      </w:r>
    </w:p>
    <w:p w:rsidR="00F849CD" w:rsidRDefault="00D16E4F">
      <w:pPr>
        <w:spacing w:after="120"/>
        <w:ind w:left="7080"/>
        <w:rPr>
          <w:rFonts w:ascii="Times New Roman" w:hAnsi="Times New Roman" w:cs="Times New Roman"/>
        </w:rPr>
      </w:pPr>
      <w:r>
        <w:rPr>
          <w:rFonts w:ascii="Times New Roman" w:hAnsi="Times New Roman" w:cs="Times New Roman"/>
        </w:rPr>
        <w:t xml:space="preserve">А.Н. </w:t>
      </w:r>
      <w:proofErr w:type="spellStart"/>
      <w:r>
        <w:rPr>
          <w:rFonts w:ascii="Times New Roman" w:hAnsi="Times New Roman" w:cs="Times New Roman"/>
        </w:rPr>
        <w:t>Рогдеву</w:t>
      </w:r>
      <w:proofErr w:type="spellEnd"/>
      <w:r>
        <w:rPr>
          <w:rFonts w:ascii="Times New Roman" w:hAnsi="Times New Roman" w:cs="Times New Roman"/>
        </w:rPr>
        <w:t xml:space="preserve"> </w:t>
      </w:r>
    </w:p>
    <w:p w:rsidR="00F849CD" w:rsidRDefault="0091575E">
      <w:pPr>
        <w:spacing w:after="0"/>
        <w:ind w:firstLine="709"/>
        <w:jc w:val="both"/>
        <w:rPr>
          <w:rFonts w:ascii="Times New Roman" w:hAnsi="Times New Roman" w:cs="Times New Roman"/>
        </w:rPr>
      </w:pPr>
      <w:sdt>
        <w:sdtPr>
          <w:rPr>
            <w:rFonts w:ascii="Times New Roman" w:hAnsi="Times New Roman" w:cs="Times New Roman"/>
          </w:rPr>
          <w:id w:val="-2081276489"/>
          <w:placeholder>
            <w:docPart w:val="5BFDD7C7B32B414DAD203BA21A964ABA"/>
          </w:placeholder>
          <w:showingPlcHdr/>
        </w:sdtPr>
        <w:sdtEndPr/>
        <w:sdtContent>
          <w:r w:rsidR="00D16E4F">
            <w:rPr>
              <w:rStyle w:val="aff1"/>
              <w:rFonts w:ascii="Times New Roman" w:hAnsi="Times New Roman" w:cs="Times New Roman"/>
            </w:rPr>
            <w:t>Полное наименование организации</w:t>
          </w:r>
        </w:sdtContent>
      </w:sdt>
      <w:r w:rsidR="00D16E4F">
        <w:rPr>
          <w:rFonts w:ascii="Times New Roman" w:hAnsi="Times New Roman" w:cs="Times New Roman"/>
        </w:rPr>
        <w:t xml:space="preserve"> (далее по тексту – Организация) в лице </w:t>
      </w:r>
      <w:sdt>
        <w:sdtPr>
          <w:rPr>
            <w:rFonts w:ascii="Times New Roman" w:hAnsi="Times New Roman" w:cs="Times New Roman"/>
          </w:rPr>
          <w:id w:val="724102750"/>
          <w:placeholder>
            <w:docPart w:val="DBC5CE871FFF442A8FA40558BD7C2723"/>
          </w:placeholder>
          <w:showingPlcHdr/>
        </w:sdtPr>
        <w:sdtEndPr/>
        <w:sdtContent>
          <w:r w:rsidR="00D16E4F">
            <w:rPr>
              <w:rStyle w:val="aff1"/>
              <w:rFonts w:ascii="Times New Roman" w:hAnsi="Times New Roman" w:cs="Times New Roman"/>
            </w:rPr>
            <w:t>должность, фамилия, имя, отчество</w:t>
          </w:r>
        </w:sdtContent>
      </w:sdt>
      <w:r w:rsidR="00D16E4F">
        <w:rPr>
          <w:rFonts w:ascii="Times New Roman" w:hAnsi="Times New Roman" w:cs="Times New Roman"/>
        </w:rPr>
        <w:t xml:space="preserve">, действующего(-ей) на основании </w:t>
      </w:r>
      <w:sdt>
        <w:sdtPr>
          <w:rPr>
            <w:rFonts w:ascii="Times New Roman" w:hAnsi="Times New Roman" w:cs="Times New Roman"/>
          </w:rPr>
          <w:id w:val="48434396"/>
          <w:placeholder>
            <w:docPart w:val="0B78C3FF01404A01B37B90D2FB9BD8E3"/>
          </w:placeholder>
          <w:showingPlcHdr/>
        </w:sdtPr>
        <w:sdtEndPr/>
        <w:sdtContent>
          <w:r w:rsidR="00D16E4F">
            <w:rPr>
              <w:rStyle w:val="aff1"/>
              <w:rFonts w:ascii="Times New Roman" w:hAnsi="Times New Roman" w:cs="Times New Roman"/>
            </w:rPr>
            <w:t>наименование документа</w:t>
          </w:r>
        </w:sdtContent>
      </w:sdt>
      <w:r w:rsidR="00D16E4F">
        <w:rPr>
          <w:rFonts w:ascii="Times New Roman" w:hAnsi="Times New Roman" w:cs="Times New Roman"/>
        </w:rPr>
        <w:t xml:space="preserve">, настоящим в соответствии со ст. 428 ГК РФ полностью, безоговорочно и без каких-либо изъятий или ограничений принимает все условия и присоединяется к Лицензионному договору на право использования программного комплекса ПОУЭП (далее по тексту – Договор) и к Порядку </w:t>
      </w:r>
      <w:r w:rsidR="00D16E4F">
        <w:rPr>
          <w:rFonts w:ascii="Times New Roman" w:hAnsi="Times New Roman" w:cs="Times New Roman"/>
          <w:bCs/>
          <w:iCs/>
        </w:rPr>
        <w:t>реализации функций удостоверяющего центра и исполнения его обязанностей ООО «ТЦИ»</w:t>
      </w:r>
      <w:r w:rsidR="00D16E4F">
        <w:rPr>
          <w:rFonts w:ascii="Times New Roman" w:hAnsi="Times New Roman" w:cs="Times New Roman"/>
        </w:rPr>
        <w:t xml:space="preserve">, опубликованному по адресу </w:t>
      </w:r>
      <w:hyperlink r:id="rId18" w:tooltip="https://ca.tcinet.ru/" w:history="1">
        <w:r w:rsidR="00D16E4F">
          <w:rPr>
            <w:rStyle w:val="af5"/>
            <w:rFonts w:ascii="Times New Roman" w:hAnsi="Times New Roman" w:cs="Times New Roman"/>
            <w:iCs/>
          </w:rPr>
          <w:t>https://</w:t>
        </w:r>
        <w:r w:rsidR="00D16E4F">
          <w:rPr>
            <w:rStyle w:val="af5"/>
            <w:rFonts w:ascii="Times New Roman" w:hAnsi="Times New Roman" w:cs="Times New Roman"/>
            <w:iCs/>
            <w:lang w:val="en-US"/>
          </w:rPr>
          <w:t>ca</w:t>
        </w:r>
        <w:r w:rsidR="00D16E4F">
          <w:rPr>
            <w:rStyle w:val="af5"/>
            <w:rFonts w:ascii="Times New Roman" w:hAnsi="Times New Roman" w:cs="Times New Roman"/>
            <w:iCs/>
          </w:rPr>
          <w:t>.tcinet.ru/</w:t>
        </w:r>
      </w:hyperlink>
      <w:r w:rsidR="00D16E4F">
        <w:rPr>
          <w:rFonts w:ascii="Times New Roman" w:hAnsi="Times New Roman" w:cs="Times New Roman"/>
        </w:rPr>
        <w:t>, при этом датой начала действия Договора является дата получения ООО «ТЦИ» оригинала настоящего заявления.</w:t>
      </w:r>
    </w:p>
    <w:p w:rsidR="00F849CD" w:rsidRDefault="00D16E4F">
      <w:pPr>
        <w:spacing w:after="0"/>
        <w:ind w:firstLine="709"/>
        <w:jc w:val="both"/>
        <w:rPr>
          <w:rFonts w:ascii="Times New Roman" w:hAnsi="Times New Roman" w:cs="Times New Roman"/>
        </w:rPr>
      </w:pPr>
      <w:r>
        <w:rPr>
          <w:rFonts w:ascii="Times New Roman" w:hAnsi="Times New Roman" w:cs="Times New Roman"/>
        </w:rPr>
        <w:t>В рамках исполнения условий Договора в части наделения Организации функциями Доверенного лица, Организация направляет список уполномоченных лиц Доверенного лица.</w:t>
      </w:r>
    </w:p>
    <w:p w:rsidR="00F849CD" w:rsidRDefault="00D16E4F">
      <w:pPr>
        <w:spacing w:after="0"/>
        <w:ind w:firstLine="709"/>
        <w:jc w:val="both"/>
        <w:rPr>
          <w:rFonts w:ascii="Times New Roman" w:hAnsi="Times New Roman" w:cs="Times New Roman"/>
        </w:rPr>
      </w:pPr>
      <w:r>
        <w:rPr>
          <w:rFonts w:ascii="Times New Roman" w:hAnsi="Times New Roman" w:cs="Times New Roman"/>
        </w:rPr>
        <w:t>Список Уполномоченных лиц:</w:t>
      </w:r>
    </w:p>
    <w:tbl>
      <w:tblPr>
        <w:tblStyle w:val="af2"/>
        <w:tblW w:w="0" w:type="auto"/>
        <w:tblLook w:val="04A0" w:firstRow="1" w:lastRow="0" w:firstColumn="1" w:lastColumn="0" w:noHBand="0" w:noVBand="1"/>
      </w:tblPr>
      <w:tblGrid>
        <w:gridCol w:w="678"/>
        <w:gridCol w:w="1982"/>
        <w:gridCol w:w="2410"/>
        <w:gridCol w:w="2409"/>
        <w:gridCol w:w="2410"/>
      </w:tblGrid>
      <w:tr w:rsidR="00F849CD">
        <w:tc>
          <w:tcPr>
            <w:tcW w:w="678" w:type="dxa"/>
            <w:vAlign w:val="center"/>
          </w:tcPr>
          <w:p w:rsidR="00F849CD" w:rsidRDefault="00D16E4F">
            <w:pPr>
              <w:spacing w:line="276" w:lineRule="auto"/>
              <w:jc w:val="center"/>
              <w:rPr>
                <w:rFonts w:ascii="Times New Roman" w:hAnsi="Times New Roman" w:cs="Times New Roman"/>
                <w:b/>
                <w:bCs/>
              </w:rPr>
            </w:pPr>
            <w:r>
              <w:rPr>
                <w:rFonts w:ascii="Times New Roman" w:hAnsi="Times New Roman" w:cs="Times New Roman"/>
                <w:b/>
                <w:bCs/>
              </w:rPr>
              <w:t>№№</w:t>
            </w:r>
          </w:p>
        </w:tc>
        <w:tc>
          <w:tcPr>
            <w:tcW w:w="1982" w:type="dxa"/>
            <w:vAlign w:val="center"/>
          </w:tcPr>
          <w:p w:rsidR="00F849CD" w:rsidRDefault="00D16E4F">
            <w:pPr>
              <w:spacing w:line="276" w:lineRule="auto"/>
              <w:jc w:val="center"/>
              <w:rPr>
                <w:rFonts w:ascii="Times New Roman" w:hAnsi="Times New Roman" w:cs="Times New Roman"/>
                <w:b/>
                <w:bCs/>
              </w:rPr>
            </w:pPr>
            <w:r>
              <w:rPr>
                <w:rFonts w:ascii="Times New Roman" w:hAnsi="Times New Roman" w:cs="Times New Roman"/>
                <w:b/>
                <w:bCs/>
              </w:rPr>
              <w:t>Должность:</w:t>
            </w:r>
          </w:p>
        </w:tc>
        <w:tc>
          <w:tcPr>
            <w:tcW w:w="2410" w:type="dxa"/>
            <w:vAlign w:val="center"/>
          </w:tcPr>
          <w:p w:rsidR="00F849CD" w:rsidRDefault="00D16E4F">
            <w:pPr>
              <w:spacing w:line="276" w:lineRule="auto"/>
              <w:jc w:val="center"/>
              <w:rPr>
                <w:rFonts w:ascii="Times New Roman" w:hAnsi="Times New Roman" w:cs="Times New Roman"/>
                <w:b/>
                <w:bCs/>
              </w:rPr>
            </w:pPr>
            <w:r>
              <w:rPr>
                <w:rFonts w:ascii="Times New Roman" w:hAnsi="Times New Roman" w:cs="Times New Roman"/>
                <w:b/>
                <w:bCs/>
              </w:rPr>
              <w:t>Фамилия, имя, отчество:</w:t>
            </w:r>
          </w:p>
        </w:tc>
        <w:tc>
          <w:tcPr>
            <w:tcW w:w="2409" w:type="dxa"/>
            <w:vAlign w:val="center"/>
          </w:tcPr>
          <w:p w:rsidR="00F849CD" w:rsidRDefault="00D16E4F">
            <w:pPr>
              <w:spacing w:line="276" w:lineRule="auto"/>
              <w:jc w:val="center"/>
              <w:rPr>
                <w:rFonts w:ascii="Times New Roman" w:hAnsi="Times New Roman" w:cs="Times New Roman"/>
                <w:b/>
                <w:bCs/>
              </w:rPr>
            </w:pPr>
            <w:r>
              <w:rPr>
                <w:rFonts w:ascii="Times New Roman" w:hAnsi="Times New Roman" w:cs="Times New Roman"/>
                <w:b/>
                <w:bCs/>
              </w:rPr>
              <w:t>Адрес регистрации:</w:t>
            </w:r>
          </w:p>
        </w:tc>
        <w:tc>
          <w:tcPr>
            <w:tcW w:w="2410" w:type="dxa"/>
            <w:vAlign w:val="center"/>
          </w:tcPr>
          <w:p w:rsidR="00F849CD" w:rsidRDefault="00D16E4F">
            <w:pPr>
              <w:spacing w:line="276" w:lineRule="auto"/>
              <w:jc w:val="center"/>
              <w:rPr>
                <w:rFonts w:ascii="Times New Roman" w:hAnsi="Times New Roman" w:cs="Times New Roman"/>
                <w:b/>
                <w:bCs/>
              </w:rPr>
            </w:pPr>
            <w:r>
              <w:rPr>
                <w:rFonts w:ascii="Times New Roman" w:hAnsi="Times New Roman" w:cs="Times New Roman"/>
                <w:b/>
                <w:bCs/>
              </w:rPr>
              <w:t>Контактный адрес корпоративной электронной почты в соответствующем домене:</w:t>
            </w:r>
          </w:p>
        </w:tc>
      </w:tr>
      <w:tr w:rsidR="00F849CD">
        <w:tc>
          <w:tcPr>
            <w:tcW w:w="678" w:type="dxa"/>
          </w:tcPr>
          <w:p w:rsidR="00F849CD" w:rsidRDefault="00D16E4F">
            <w:pPr>
              <w:spacing w:line="276" w:lineRule="auto"/>
              <w:jc w:val="both"/>
              <w:rPr>
                <w:rFonts w:ascii="Times New Roman" w:hAnsi="Times New Roman" w:cs="Times New Roman"/>
              </w:rPr>
            </w:pPr>
            <w:r>
              <w:rPr>
                <w:rFonts w:ascii="Times New Roman" w:hAnsi="Times New Roman" w:cs="Times New Roman"/>
              </w:rPr>
              <w:t>1.</w:t>
            </w:r>
          </w:p>
        </w:tc>
        <w:tc>
          <w:tcPr>
            <w:tcW w:w="1982" w:type="dxa"/>
          </w:tcPr>
          <w:p w:rsidR="00F849CD" w:rsidRDefault="00F849CD">
            <w:pPr>
              <w:spacing w:line="276" w:lineRule="auto"/>
              <w:jc w:val="both"/>
              <w:rPr>
                <w:rFonts w:ascii="Times New Roman" w:hAnsi="Times New Roman" w:cs="Times New Roman"/>
              </w:rPr>
            </w:pPr>
          </w:p>
        </w:tc>
        <w:tc>
          <w:tcPr>
            <w:tcW w:w="2410" w:type="dxa"/>
          </w:tcPr>
          <w:p w:rsidR="00F849CD" w:rsidRDefault="00F849CD">
            <w:pPr>
              <w:spacing w:line="276" w:lineRule="auto"/>
              <w:jc w:val="both"/>
              <w:rPr>
                <w:rFonts w:ascii="Times New Roman" w:hAnsi="Times New Roman" w:cs="Times New Roman"/>
              </w:rPr>
            </w:pPr>
          </w:p>
        </w:tc>
        <w:tc>
          <w:tcPr>
            <w:tcW w:w="2409" w:type="dxa"/>
          </w:tcPr>
          <w:p w:rsidR="00F849CD" w:rsidRDefault="00F849CD">
            <w:pPr>
              <w:spacing w:line="276" w:lineRule="auto"/>
              <w:jc w:val="both"/>
              <w:rPr>
                <w:rFonts w:ascii="Times New Roman" w:hAnsi="Times New Roman" w:cs="Times New Roman"/>
              </w:rPr>
            </w:pPr>
          </w:p>
        </w:tc>
        <w:tc>
          <w:tcPr>
            <w:tcW w:w="2410" w:type="dxa"/>
          </w:tcPr>
          <w:p w:rsidR="00F849CD" w:rsidRDefault="00F849CD">
            <w:pPr>
              <w:spacing w:line="276" w:lineRule="auto"/>
              <w:jc w:val="both"/>
              <w:rPr>
                <w:rFonts w:ascii="Times New Roman" w:hAnsi="Times New Roman" w:cs="Times New Roman"/>
              </w:rPr>
            </w:pPr>
          </w:p>
        </w:tc>
      </w:tr>
      <w:tr w:rsidR="00F849CD">
        <w:tc>
          <w:tcPr>
            <w:tcW w:w="678" w:type="dxa"/>
          </w:tcPr>
          <w:p w:rsidR="00F849CD" w:rsidRDefault="00D16E4F">
            <w:pPr>
              <w:spacing w:line="276" w:lineRule="auto"/>
              <w:jc w:val="both"/>
              <w:rPr>
                <w:rFonts w:ascii="Times New Roman" w:hAnsi="Times New Roman" w:cs="Times New Roman"/>
              </w:rPr>
            </w:pPr>
            <w:r>
              <w:rPr>
                <w:rFonts w:ascii="Times New Roman" w:hAnsi="Times New Roman" w:cs="Times New Roman"/>
              </w:rPr>
              <w:t>2.</w:t>
            </w:r>
          </w:p>
        </w:tc>
        <w:tc>
          <w:tcPr>
            <w:tcW w:w="1982" w:type="dxa"/>
          </w:tcPr>
          <w:p w:rsidR="00F849CD" w:rsidRDefault="00F849CD">
            <w:pPr>
              <w:spacing w:line="276" w:lineRule="auto"/>
              <w:jc w:val="both"/>
              <w:rPr>
                <w:rFonts w:ascii="Times New Roman" w:hAnsi="Times New Roman" w:cs="Times New Roman"/>
              </w:rPr>
            </w:pPr>
          </w:p>
        </w:tc>
        <w:tc>
          <w:tcPr>
            <w:tcW w:w="2410" w:type="dxa"/>
          </w:tcPr>
          <w:p w:rsidR="00F849CD" w:rsidRDefault="00F849CD">
            <w:pPr>
              <w:spacing w:line="276" w:lineRule="auto"/>
              <w:jc w:val="both"/>
              <w:rPr>
                <w:rFonts w:ascii="Times New Roman" w:hAnsi="Times New Roman" w:cs="Times New Roman"/>
              </w:rPr>
            </w:pPr>
          </w:p>
        </w:tc>
        <w:tc>
          <w:tcPr>
            <w:tcW w:w="2409" w:type="dxa"/>
          </w:tcPr>
          <w:p w:rsidR="00F849CD" w:rsidRDefault="00F849CD">
            <w:pPr>
              <w:spacing w:line="276" w:lineRule="auto"/>
              <w:jc w:val="both"/>
              <w:rPr>
                <w:rFonts w:ascii="Times New Roman" w:hAnsi="Times New Roman" w:cs="Times New Roman"/>
              </w:rPr>
            </w:pPr>
          </w:p>
        </w:tc>
        <w:tc>
          <w:tcPr>
            <w:tcW w:w="2410" w:type="dxa"/>
          </w:tcPr>
          <w:p w:rsidR="00F849CD" w:rsidRDefault="00F849CD">
            <w:pPr>
              <w:spacing w:line="276" w:lineRule="auto"/>
              <w:jc w:val="both"/>
              <w:rPr>
                <w:rFonts w:ascii="Times New Roman" w:hAnsi="Times New Roman" w:cs="Times New Roman"/>
              </w:rPr>
            </w:pPr>
          </w:p>
        </w:tc>
      </w:tr>
    </w:tbl>
    <w:p w:rsidR="00F849CD" w:rsidRDefault="00D16E4F">
      <w:pPr>
        <w:spacing w:after="0"/>
        <w:ind w:firstLine="709"/>
        <w:jc w:val="both"/>
        <w:rPr>
          <w:rFonts w:ascii="Times New Roman" w:hAnsi="Times New Roman" w:cs="Times New Roman"/>
        </w:rPr>
      </w:pPr>
      <w:r>
        <w:rPr>
          <w:rFonts w:ascii="Times New Roman" w:hAnsi="Times New Roman" w:cs="Times New Roman"/>
        </w:rPr>
        <w:t>Организация настоящим заверяет, что ей получены письменные согласия Уполномоченных лиц (субъектов персональных данных), персональные данные которых могут содержаться в получаемых ООО «ТЦИ» документах (включая электронные документы) и сообщениях, на обработку их персональных данных, в том числе на их обработку ООО «ТЦИ».</w:t>
      </w:r>
    </w:p>
    <w:p w:rsidR="00F849CD" w:rsidRDefault="00D16E4F">
      <w:pPr>
        <w:spacing w:after="0"/>
        <w:ind w:firstLine="709"/>
        <w:jc w:val="both"/>
        <w:rPr>
          <w:rFonts w:ascii="Times New Roman" w:hAnsi="Times New Roman" w:cs="Times New Roman"/>
        </w:rPr>
      </w:pPr>
      <w:r>
        <w:rPr>
          <w:rFonts w:ascii="Times New Roman" w:hAnsi="Times New Roman" w:cs="Times New Roman"/>
        </w:rPr>
        <w:t>При этом под «обработкой» персональных данных понимается их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при их обработке как с использованием средств автоматизации, так и без них.</w:t>
      </w:r>
    </w:p>
    <w:p w:rsidR="00F849CD" w:rsidRDefault="00D16E4F">
      <w:pPr>
        <w:spacing w:after="0"/>
        <w:ind w:firstLine="709"/>
        <w:jc w:val="both"/>
        <w:rPr>
          <w:rFonts w:ascii="Times New Roman" w:hAnsi="Times New Roman" w:cs="Times New Roman"/>
        </w:rPr>
      </w:pPr>
      <w:r>
        <w:rPr>
          <w:rFonts w:ascii="Times New Roman" w:hAnsi="Times New Roman" w:cs="Times New Roman"/>
        </w:rPr>
        <w:t>Организация заверяет, что предоставила субъектам персональных данных информацию, предусмотренную ч. 3 ст. 18 ФЗ РФ от 27.07.2006 №152-ФЗ «О персональных данных» (далее по тексту – ФЗ «О ПД»). ООО «ТЦИ», получив персональные данные уполномоченных лиц от Организации, согласно ч. 4 ст. 6 ФЗ «О ПД» не обязано получать согласие субъекта персональных данных на их обработку.</w:t>
      </w:r>
    </w:p>
    <w:p w:rsidR="00F849CD" w:rsidRDefault="00D16E4F">
      <w:pPr>
        <w:spacing w:after="0"/>
        <w:ind w:firstLine="709"/>
        <w:jc w:val="both"/>
        <w:rPr>
          <w:rFonts w:ascii="Times New Roman" w:hAnsi="Times New Roman" w:cs="Times New Roman"/>
        </w:rPr>
      </w:pPr>
      <w:r>
        <w:rPr>
          <w:rFonts w:ascii="Times New Roman" w:hAnsi="Times New Roman" w:cs="Times New Roman"/>
        </w:rPr>
        <w:t>Настоящим Организация подтверждает достоверность данных Уполномоченных лиц и просит оформить на указанных Уполномоченных лиц доверенности от имени ООО «ТЦИ» выступающего в качестве Удостоверяющего центра для целей исполнения обязательств по Договору в качестве Доверенного лица.</w:t>
      </w:r>
    </w:p>
    <w:p w:rsidR="00F849CD" w:rsidRDefault="00D16E4F">
      <w:pPr>
        <w:rPr>
          <w:rFonts w:ascii="Times New Roman" w:hAnsi="Times New Roman" w:cs="Times New Roman"/>
        </w:rPr>
      </w:pPr>
      <w:r>
        <w:rPr>
          <w:rFonts w:ascii="Times New Roman" w:hAnsi="Times New Roman" w:cs="Times New Roman"/>
        </w:rPr>
        <w:br w:type="page" w:clear="all"/>
      </w:r>
    </w:p>
    <w:p w:rsidR="00F849CD" w:rsidRDefault="00D16E4F">
      <w:pPr>
        <w:spacing w:after="0"/>
        <w:ind w:firstLine="709"/>
        <w:jc w:val="both"/>
        <w:rPr>
          <w:rFonts w:ascii="Times New Roman" w:hAnsi="Times New Roman" w:cs="Times New Roman"/>
        </w:rPr>
      </w:pPr>
      <w:r>
        <w:rPr>
          <w:rFonts w:ascii="Times New Roman" w:hAnsi="Times New Roman" w:cs="Times New Roman"/>
        </w:rPr>
        <w:lastRenderedPageBreak/>
        <w:t>Реквизиты Организации:</w:t>
      </w:r>
    </w:p>
    <w:tbl>
      <w:tblPr>
        <w:tblW w:w="9923" w:type="dxa"/>
        <w:tblInd w:w="108" w:type="dxa"/>
        <w:tblLayout w:type="fixed"/>
        <w:tblLook w:val="0000" w:firstRow="0" w:lastRow="0" w:firstColumn="0" w:lastColumn="0" w:noHBand="0" w:noVBand="0"/>
      </w:tblPr>
      <w:tblGrid>
        <w:gridCol w:w="709"/>
        <w:gridCol w:w="317"/>
        <w:gridCol w:w="8897"/>
      </w:tblGrid>
      <w:tr w:rsidR="00F849CD" w:rsidRPr="00CC72AA" w:rsidTr="00CC72AA">
        <w:trPr>
          <w:trHeight w:val="409"/>
        </w:trPr>
        <w:tc>
          <w:tcPr>
            <w:tcW w:w="9923" w:type="dxa"/>
            <w:gridSpan w:val="3"/>
            <w:shd w:val="clear" w:color="auto" w:fill="auto"/>
            <w:vAlign w:val="center"/>
          </w:tcPr>
          <w:p w:rsidR="00F849CD" w:rsidRPr="00CC72AA" w:rsidRDefault="00F849CD">
            <w:pPr>
              <w:rPr>
                <w:rFonts w:ascii="Times New Roman" w:hAnsi="Times New Roman" w:cs="Times New Roman"/>
                <w:b/>
              </w:rPr>
            </w:pPr>
          </w:p>
        </w:tc>
      </w:tr>
      <w:tr w:rsidR="00F849CD" w:rsidRPr="00CC72AA" w:rsidTr="00CC72AA">
        <w:trPr>
          <w:trHeight w:val="297"/>
        </w:trPr>
        <w:tc>
          <w:tcPr>
            <w:tcW w:w="9923" w:type="dxa"/>
            <w:gridSpan w:val="3"/>
            <w:tcBorders>
              <w:bottom w:val="single" w:sz="4" w:space="0" w:color="auto"/>
            </w:tcBorders>
            <w:shd w:val="clear" w:color="auto" w:fill="auto"/>
            <w:vAlign w:val="bottom"/>
          </w:tcPr>
          <w:p w:rsidR="00F849CD" w:rsidRPr="00CC72AA" w:rsidRDefault="00F849CD">
            <w:pPr>
              <w:rPr>
                <w:rFonts w:ascii="Times New Roman" w:hAnsi="Times New Roman" w:cs="Times New Roman"/>
                <w:b/>
              </w:rPr>
            </w:pPr>
          </w:p>
        </w:tc>
      </w:tr>
      <w:tr w:rsidR="00F849CD" w:rsidRPr="00CC72AA" w:rsidTr="00CC72AA">
        <w:trPr>
          <w:trHeight w:val="64"/>
        </w:trPr>
        <w:tc>
          <w:tcPr>
            <w:tcW w:w="9923" w:type="dxa"/>
            <w:gridSpan w:val="3"/>
            <w:tcBorders>
              <w:top w:val="single" w:sz="4" w:space="0" w:color="auto"/>
            </w:tcBorders>
            <w:shd w:val="clear" w:color="auto" w:fill="auto"/>
          </w:tcPr>
          <w:p w:rsidR="00F849CD" w:rsidRPr="00CC72AA" w:rsidRDefault="00D16E4F">
            <w:pPr>
              <w:spacing w:before="40"/>
              <w:jc w:val="center"/>
              <w:rPr>
                <w:rFonts w:ascii="Times New Roman" w:hAnsi="Times New Roman" w:cs="Times New Roman"/>
                <w:color w:val="808080"/>
                <w:sz w:val="10"/>
                <w:szCs w:val="10"/>
              </w:rPr>
            </w:pPr>
            <w:r w:rsidRPr="00CC72AA">
              <w:rPr>
                <w:rFonts w:ascii="Times New Roman" w:hAnsi="Times New Roman" w:cs="Times New Roman"/>
                <w:color w:val="808080" w:themeColor="background1" w:themeShade="80"/>
                <w:sz w:val="12"/>
                <w:szCs w:val="12"/>
              </w:rPr>
              <w:t>указывается полное наименование юридического лица в соответствии с его учредительными/уставными документами</w:t>
            </w:r>
          </w:p>
        </w:tc>
      </w:tr>
      <w:tr w:rsidR="00F849CD" w:rsidRPr="00CC72AA" w:rsidTr="00CC72AA">
        <w:trPr>
          <w:trHeight w:val="265"/>
        </w:trPr>
        <w:tc>
          <w:tcPr>
            <w:tcW w:w="1026" w:type="dxa"/>
            <w:gridSpan w:val="2"/>
            <w:shd w:val="clear" w:color="auto" w:fill="auto"/>
            <w:vAlign w:val="center"/>
          </w:tcPr>
          <w:p w:rsidR="00F849CD" w:rsidRPr="00CC72AA" w:rsidRDefault="00D16E4F">
            <w:pPr>
              <w:pStyle w:val="DefinitionTerm"/>
              <w:rPr>
                <w:sz w:val="22"/>
                <w:szCs w:val="22"/>
              </w:rPr>
            </w:pPr>
            <w:r w:rsidRPr="00CC72AA">
              <w:rPr>
                <w:b/>
                <w:sz w:val="22"/>
                <w:szCs w:val="22"/>
              </w:rPr>
              <w:t>ОГРН</w:t>
            </w:r>
          </w:p>
        </w:tc>
        <w:tc>
          <w:tcPr>
            <w:tcW w:w="8897" w:type="dxa"/>
            <w:shd w:val="clear" w:color="auto" w:fill="auto"/>
            <w:vAlign w:val="center"/>
          </w:tcPr>
          <w:tbl>
            <w:tblPr>
              <w:tblW w:w="5200" w:type="dxa"/>
              <w:tblLayout w:type="fixed"/>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tblGrid>
            <w:tr w:rsidR="00F849CD" w:rsidRPr="00CC72AA">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r>
          </w:tbl>
          <w:p w:rsidR="00F849CD" w:rsidRPr="00CC72AA" w:rsidRDefault="00D16E4F">
            <w:pPr>
              <w:pStyle w:val="DefinitionTerm"/>
              <w:spacing w:before="40"/>
              <w:jc w:val="center"/>
              <w:rPr>
                <w:sz w:val="18"/>
                <w:szCs w:val="18"/>
              </w:rPr>
            </w:pPr>
            <w:r w:rsidRPr="00CC72AA">
              <w:rPr>
                <w:color w:val="808080" w:themeColor="background1" w:themeShade="80"/>
                <w:sz w:val="12"/>
                <w:szCs w:val="12"/>
              </w:rPr>
              <w:t>или иной номер государственной регистрации (для нерезидентов РФ)</w:t>
            </w:r>
          </w:p>
        </w:tc>
      </w:tr>
      <w:tr w:rsidR="00F849CD" w:rsidRPr="00CC72AA" w:rsidTr="00CC72AA">
        <w:trPr>
          <w:trHeight w:val="411"/>
        </w:trPr>
        <w:tc>
          <w:tcPr>
            <w:tcW w:w="1026" w:type="dxa"/>
            <w:gridSpan w:val="2"/>
            <w:shd w:val="clear" w:color="auto" w:fill="auto"/>
            <w:vAlign w:val="center"/>
          </w:tcPr>
          <w:p w:rsidR="00F849CD" w:rsidRPr="00CC72AA" w:rsidRDefault="00D16E4F">
            <w:pPr>
              <w:pStyle w:val="DefinitionTerm"/>
              <w:rPr>
                <w:b/>
                <w:sz w:val="22"/>
                <w:szCs w:val="22"/>
              </w:rPr>
            </w:pPr>
            <w:r w:rsidRPr="00CC72AA">
              <w:rPr>
                <w:b/>
                <w:sz w:val="22"/>
                <w:szCs w:val="22"/>
              </w:rPr>
              <w:t>ИНН</w:t>
            </w:r>
          </w:p>
        </w:tc>
        <w:tc>
          <w:tcPr>
            <w:tcW w:w="8897" w:type="dxa"/>
            <w:shd w:val="clear" w:color="auto" w:fill="auto"/>
            <w:vAlign w:val="center"/>
          </w:tcPr>
          <w:tbl>
            <w:tblPr>
              <w:tblW w:w="4000" w:type="dxa"/>
              <w:tblLayout w:type="fixed"/>
              <w:tblLook w:val="04A0" w:firstRow="1" w:lastRow="0" w:firstColumn="1" w:lastColumn="0" w:noHBand="0" w:noVBand="1"/>
            </w:tblPr>
            <w:tblGrid>
              <w:gridCol w:w="400"/>
              <w:gridCol w:w="400"/>
              <w:gridCol w:w="400"/>
              <w:gridCol w:w="400"/>
              <w:gridCol w:w="400"/>
              <w:gridCol w:w="400"/>
              <w:gridCol w:w="400"/>
              <w:gridCol w:w="400"/>
              <w:gridCol w:w="400"/>
              <w:gridCol w:w="400"/>
            </w:tblGrid>
            <w:tr w:rsidR="00F849CD" w:rsidRPr="00CC72AA">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r>
          </w:tbl>
          <w:p w:rsidR="00F849CD" w:rsidRPr="00CC72AA" w:rsidRDefault="00F849CD">
            <w:pPr>
              <w:pStyle w:val="DefinitionTerm"/>
              <w:rPr>
                <w:sz w:val="18"/>
                <w:szCs w:val="18"/>
              </w:rPr>
            </w:pPr>
          </w:p>
        </w:tc>
      </w:tr>
      <w:tr w:rsidR="00F849CD" w:rsidRPr="00CC72AA" w:rsidTr="00CC72AA">
        <w:trPr>
          <w:trHeight w:val="417"/>
        </w:trPr>
        <w:tc>
          <w:tcPr>
            <w:tcW w:w="1026" w:type="dxa"/>
            <w:gridSpan w:val="2"/>
            <w:shd w:val="clear" w:color="auto" w:fill="auto"/>
            <w:vAlign w:val="center"/>
          </w:tcPr>
          <w:p w:rsidR="00F849CD" w:rsidRPr="00CC72AA" w:rsidRDefault="00D16E4F">
            <w:pPr>
              <w:pStyle w:val="DefinitionTerm"/>
              <w:rPr>
                <w:b/>
                <w:sz w:val="22"/>
                <w:szCs w:val="22"/>
              </w:rPr>
            </w:pPr>
            <w:r w:rsidRPr="00CC72AA">
              <w:rPr>
                <w:b/>
                <w:sz w:val="22"/>
                <w:szCs w:val="22"/>
              </w:rPr>
              <w:t>КПП</w:t>
            </w:r>
          </w:p>
        </w:tc>
        <w:tc>
          <w:tcPr>
            <w:tcW w:w="8897" w:type="dxa"/>
            <w:shd w:val="clear" w:color="auto" w:fill="auto"/>
            <w:vAlign w:val="center"/>
          </w:tcPr>
          <w:tbl>
            <w:tblPr>
              <w:tblW w:w="3600" w:type="dxa"/>
              <w:tblLayout w:type="fixed"/>
              <w:tblLook w:val="04A0" w:firstRow="1" w:lastRow="0" w:firstColumn="1" w:lastColumn="0" w:noHBand="0" w:noVBand="1"/>
            </w:tblPr>
            <w:tblGrid>
              <w:gridCol w:w="400"/>
              <w:gridCol w:w="400"/>
              <w:gridCol w:w="400"/>
              <w:gridCol w:w="400"/>
              <w:gridCol w:w="400"/>
              <w:gridCol w:w="400"/>
              <w:gridCol w:w="400"/>
              <w:gridCol w:w="400"/>
              <w:gridCol w:w="400"/>
            </w:tblGrid>
            <w:tr w:rsidR="00F849CD" w:rsidRPr="00CC72AA">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r>
          </w:tbl>
          <w:p w:rsidR="00F849CD" w:rsidRPr="00CC72AA" w:rsidRDefault="00D16E4F">
            <w:pPr>
              <w:pStyle w:val="DefinitionTerm"/>
              <w:spacing w:before="40"/>
              <w:rPr>
                <w:sz w:val="18"/>
                <w:szCs w:val="18"/>
              </w:rPr>
            </w:pPr>
            <w:r w:rsidRPr="00CC72AA">
              <w:rPr>
                <w:color w:val="808080" w:themeColor="background1" w:themeShade="80"/>
                <w:sz w:val="12"/>
                <w:szCs w:val="12"/>
              </w:rPr>
              <w:t xml:space="preserve">                                            указывается при наличии</w:t>
            </w:r>
          </w:p>
        </w:tc>
      </w:tr>
      <w:tr w:rsidR="00F849CD" w:rsidRPr="00CC72AA" w:rsidTr="00CC72AA">
        <w:trPr>
          <w:trHeight w:val="140"/>
        </w:trPr>
        <w:tc>
          <w:tcPr>
            <w:tcW w:w="9923" w:type="dxa"/>
            <w:gridSpan w:val="3"/>
            <w:shd w:val="clear" w:color="auto" w:fill="auto"/>
          </w:tcPr>
          <w:p w:rsidR="00F849CD" w:rsidRPr="00CC72AA" w:rsidRDefault="00F849CD">
            <w:pPr>
              <w:rPr>
                <w:rFonts w:ascii="Times New Roman" w:hAnsi="Times New Roman" w:cs="Times New Roman"/>
                <w:sz w:val="18"/>
                <w:szCs w:val="18"/>
              </w:rPr>
            </w:pPr>
          </w:p>
        </w:tc>
      </w:tr>
      <w:tr w:rsidR="00F849CD" w:rsidRPr="00CC72AA" w:rsidTr="00CC72AA">
        <w:trPr>
          <w:trHeight w:val="51"/>
        </w:trPr>
        <w:tc>
          <w:tcPr>
            <w:tcW w:w="9923" w:type="dxa"/>
            <w:gridSpan w:val="3"/>
            <w:shd w:val="clear" w:color="auto" w:fill="auto"/>
          </w:tcPr>
          <w:p w:rsidR="00F849CD" w:rsidRPr="00CC72AA" w:rsidRDefault="00D16E4F" w:rsidP="00C770FF">
            <w:pPr>
              <w:rPr>
                <w:rFonts w:ascii="Times New Roman" w:hAnsi="Times New Roman" w:cs="Times New Roman"/>
                <w:b/>
              </w:rPr>
            </w:pPr>
            <w:r w:rsidRPr="00CC72AA">
              <w:rPr>
                <w:rFonts w:ascii="Times New Roman" w:hAnsi="Times New Roman" w:cs="Times New Roman"/>
                <w:b/>
              </w:rPr>
              <w:t xml:space="preserve">Адрес </w:t>
            </w:r>
            <w:r w:rsidR="00C770FF" w:rsidRPr="00CC72AA">
              <w:rPr>
                <w:rFonts w:ascii="Times New Roman" w:hAnsi="Times New Roman" w:cs="Times New Roman"/>
                <w:b/>
              </w:rPr>
              <w:t>(</w:t>
            </w:r>
            <w:r w:rsidRPr="00CC72AA">
              <w:rPr>
                <w:rFonts w:ascii="Times New Roman" w:hAnsi="Times New Roman" w:cs="Times New Roman"/>
                <w:b/>
              </w:rPr>
              <w:t>мест</w:t>
            </w:r>
            <w:r w:rsidR="00C770FF" w:rsidRPr="00CC72AA">
              <w:rPr>
                <w:rFonts w:ascii="Times New Roman" w:hAnsi="Times New Roman" w:cs="Times New Roman"/>
                <w:b/>
              </w:rPr>
              <w:t>о</w:t>
            </w:r>
            <w:r w:rsidRPr="00CC72AA">
              <w:rPr>
                <w:rFonts w:ascii="Times New Roman" w:hAnsi="Times New Roman" w:cs="Times New Roman"/>
                <w:b/>
              </w:rPr>
              <w:t xml:space="preserve"> нахождения</w:t>
            </w:r>
            <w:r w:rsidR="00C770FF" w:rsidRPr="00CC72AA">
              <w:rPr>
                <w:rFonts w:ascii="Times New Roman" w:hAnsi="Times New Roman" w:cs="Times New Roman"/>
                <w:b/>
              </w:rPr>
              <w:t>)</w:t>
            </w:r>
            <w:r w:rsidRPr="00CC72AA">
              <w:rPr>
                <w:rFonts w:ascii="Times New Roman" w:hAnsi="Times New Roman" w:cs="Times New Roman"/>
                <w:b/>
              </w:rPr>
              <w:t>:</w:t>
            </w:r>
          </w:p>
        </w:tc>
      </w:tr>
      <w:tr w:rsidR="00F849CD" w:rsidRPr="00CC72AA" w:rsidTr="00CC72AA">
        <w:trPr>
          <w:trHeight w:val="415"/>
        </w:trPr>
        <w:tc>
          <w:tcPr>
            <w:tcW w:w="1026" w:type="dxa"/>
            <w:gridSpan w:val="2"/>
            <w:shd w:val="clear" w:color="auto" w:fill="auto"/>
            <w:vAlign w:val="center"/>
          </w:tcPr>
          <w:p w:rsidR="00F849CD" w:rsidRPr="00CC72AA" w:rsidRDefault="00D16E4F">
            <w:pPr>
              <w:rPr>
                <w:rFonts w:ascii="Times New Roman" w:hAnsi="Times New Roman" w:cs="Times New Roman"/>
              </w:rPr>
            </w:pPr>
            <w:r w:rsidRPr="00CC72AA">
              <w:rPr>
                <w:rFonts w:ascii="Times New Roman" w:hAnsi="Times New Roman" w:cs="Times New Roman"/>
              </w:rPr>
              <w:t>Индекс</w:t>
            </w:r>
          </w:p>
        </w:tc>
        <w:tc>
          <w:tcPr>
            <w:tcW w:w="8897" w:type="dxa"/>
            <w:shd w:val="clear" w:color="auto" w:fill="auto"/>
            <w:vAlign w:val="center"/>
          </w:tcPr>
          <w:tbl>
            <w:tblPr>
              <w:tblW w:w="2400" w:type="dxa"/>
              <w:tblLayout w:type="fixed"/>
              <w:tblLook w:val="04A0" w:firstRow="1" w:lastRow="0" w:firstColumn="1" w:lastColumn="0" w:noHBand="0" w:noVBand="1"/>
            </w:tblPr>
            <w:tblGrid>
              <w:gridCol w:w="400"/>
              <w:gridCol w:w="400"/>
              <w:gridCol w:w="400"/>
              <w:gridCol w:w="400"/>
              <w:gridCol w:w="400"/>
              <w:gridCol w:w="400"/>
            </w:tblGrid>
            <w:tr w:rsidR="00F849CD" w:rsidRPr="00CC72AA">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rPr>
                      <w:rFonts w:ascii="Times New Roman" w:hAnsi="Times New Roman" w:cs="Times New Roman"/>
                      <w:lang w:val="en-US"/>
                    </w:rPr>
                  </w:pPr>
                </w:p>
              </w:tc>
            </w:tr>
          </w:tbl>
          <w:p w:rsidR="00F849CD" w:rsidRPr="00CC72AA" w:rsidRDefault="00F849CD">
            <w:pPr>
              <w:rPr>
                <w:rFonts w:ascii="Times New Roman" w:hAnsi="Times New Roman" w:cs="Times New Roman"/>
              </w:rPr>
            </w:pPr>
          </w:p>
        </w:tc>
      </w:tr>
      <w:tr w:rsidR="00F849CD" w:rsidRPr="00CC72AA" w:rsidTr="00CC72AA">
        <w:trPr>
          <w:trHeight w:val="444"/>
        </w:trPr>
        <w:tc>
          <w:tcPr>
            <w:tcW w:w="9923" w:type="dxa"/>
            <w:gridSpan w:val="3"/>
            <w:tcBorders>
              <w:bottom w:val="single" w:sz="4" w:space="0" w:color="auto"/>
            </w:tcBorders>
            <w:shd w:val="clear" w:color="auto" w:fill="auto"/>
            <w:vAlign w:val="bottom"/>
          </w:tcPr>
          <w:p w:rsidR="00F849CD" w:rsidRPr="00CC72AA" w:rsidRDefault="00F849CD">
            <w:pPr>
              <w:rPr>
                <w:rFonts w:ascii="Times New Roman" w:hAnsi="Times New Roman" w:cs="Times New Roman"/>
              </w:rPr>
            </w:pPr>
          </w:p>
        </w:tc>
      </w:tr>
      <w:tr w:rsidR="00F849CD" w:rsidRPr="00CC72AA" w:rsidTr="00CC72AA">
        <w:trPr>
          <w:trHeight w:val="64"/>
        </w:trPr>
        <w:tc>
          <w:tcPr>
            <w:tcW w:w="9923" w:type="dxa"/>
            <w:gridSpan w:val="3"/>
            <w:tcBorders>
              <w:top w:val="single" w:sz="4" w:space="0" w:color="auto"/>
            </w:tcBorders>
            <w:shd w:val="clear" w:color="auto" w:fill="auto"/>
          </w:tcPr>
          <w:p w:rsidR="00F849CD" w:rsidRPr="00CC72AA" w:rsidRDefault="00D16E4F">
            <w:pPr>
              <w:spacing w:before="40" w:after="40"/>
              <w:jc w:val="center"/>
              <w:rPr>
                <w:rFonts w:ascii="Times New Roman" w:hAnsi="Times New Roman" w:cs="Times New Roman"/>
                <w:color w:val="808080"/>
                <w:sz w:val="12"/>
                <w:szCs w:val="12"/>
              </w:rPr>
            </w:pPr>
            <w:r w:rsidRPr="00CC72AA">
              <w:rPr>
                <w:rFonts w:ascii="Times New Roman" w:hAnsi="Times New Roman" w:cs="Times New Roman"/>
                <w:color w:val="808080" w:themeColor="background1" w:themeShade="80"/>
                <w:sz w:val="12"/>
                <w:szCs w:val="12"/>
              </w:rPr>
              <w:t>указываются субъект РФ, район, город, населенный пункт, улица (проспект, переулок и т.д.), номер дома (владение), корпус (строение), офис (квартира, комната и др.)</w:t>
            </w:r>
          </w:p>
        </w:tc>
      </w:tr>
      <w:tr w:rsidR="00F849CD" w:rsidRPr="00CC72AA" w:rsidTr="00CC72AA">
        <w:trPr>
          <w:trHeight w:val="246"/>
        </w:trPr>
        <w:tc>
          <w:tcPr>
            <w:tcW w:w="9923" w:type="dxa"/>
            <w:gridSpan w:val="3"/>
            <w:shd w:val="clear" w:color="auto" w:fill="auto"/>
          </w:tcPr>
          <w:p w:rsidR="00F849CD" w:rsidRPr="00CC72AA" w:rsidRDefault="00D16E4F">
            <w:pPr>
              <w:rPr>
                <w:rFonts w:ascii="Times New Roman" w:hAnsi="Times New Roman" w:cs="Times New Roman"/>
                <w:b/>
                <w:sz w:val="18"/>
                <w:szCs w:val="18"/>
              </w:rPr>
            </w:pPr>
            <w:r w:rsidRPr="00CC72AA">
              <w:rPr>
                <w:rFonts w:ascii="Times New Roman" w:hAnsi="Times New Roman" w:cs="Times New Roman"/>
                <w:b/>
              </w:rPr>
              <w:t>Адрес для направления почтовой корреспонденции (почтовый адрес):</w:t>
            </w:r>
          </w:p>
        </w:tc>
      </w:tr>
      <w:tr w:rsidR="00F849CD" w:rsidRPr="00CC72AA" w:rsidTr="00CC72AA">
        <w:trPr>
          <w:trHeight w:val="437"/>
        </w:trPr>
        <w:tc>
          <w:tcPr>
            <w:tcW w:w="1026" w:type="dxa"/>
            <w:gridSpan w:val="2"/>
            <w:shd w:val="clear" w:color="auto" w:fill="auto"/>
            <w:vAlign w:val="center"/>
          </w:tcPr>
          <w:p w:rsidR="00F849CD" w:rsidRPr="00CC72AA" w:rsidRDefault="00D16E4F">
            <w:pPr>
              <w:rPr>
                <w:rFonts w:ascii="Times New Roman" w:hAnsi="Times New Roman" w:cs="Times New Roman"/>
              </w:rPr>
            </w:pPr>
            <w:r w:rsidRPr="00CC72AA">
              <w:rPr>
                <w:rFonts w:ascii="Times New Roman" w:hAnsi="Times New Roman" w:cs="Times New Roman"/>
              </w:rPr>
              <w:t>Индекс</w:t>
            </w:r>
          </w:p>
        </w:tc>
        <w:tc>
          <w:tcPr>
            <w:tcW w:w="8897" w:type="dxa"/>
            <w:shd w:val="clear" w:color="auto" w:fill="auto"/>
            <w:vAlign w:val="center"/>
          </w:tcPr>
          <w:tbl>
            <w:tblPr>
              <w:tblW w:w="2400" w:type="dxa"/>
              <w:tblLayout w:type="fixed"/>
              <w:tblLook w:val="04A0" w:firstRow="1" w:lastRow="0" w:firstColumn="1" w:lastColumn="0" w:noHBand="0" w:noVBand="1"/>
            </w:tblPr>
            <w:tblGrid>
              <w:gridCol w:w="400"/>
              <w:gridCol w:w="400"/>
              <w:gridCol w:w="400"/>
              <w:gridCol w:w="400"/>
              <w:gridCol w:w="400"/>
              <w:gridCol w:w="400"/>
            </w:tblGrid>
            <w:tr w:rsidR="00F849CD" w:rsidRPr="00CC72AA">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r>
          </w:tbl>
          <w:p w:rsidR="00F849CD" w:rsidRPr="00CC72AA" w:rsidRDefault="00F849CD">
            <w:pPr>
              <w:rPr>
                <w:rFonts w:ascii="Times New Roman" w:hAnsi="Times New Roman" w:cs="Times New Roman"/>
                <w:lang w:val="en-US"/>
              </w:rPr>
            </w:pPr>
          </w:p>
        </w:tc>
      </w:tr>
      <w:tr w:rsidR="00F849CD" w:rsidRPr="00CC72AA" w:rsidTr="00CC72AA">
        <w:trPr>
          <w:trHeight w:val="414"/>
        </w:trPr>
        <w:tc>
          <w:tcPr>
            <w:tcW w:w="9923" w:type="dxa"/>
            <w:gridSpan w:val="3"/>
            <w:shd w:val="clear" w:color="auto" w:fill="auto"/>
          </w:tcPr>
          <w:p w:rsidR="00F849CD" w:rsidRPr="00CC72AA" w:rsidRDefault="00F849CD">
            <w:pPr>
              <w:spacing w:before="40" w:after="40"/>
              <w:rPr>
                <w:rFonts w:ascii="Times New Roman" w:hAnsi="Times New Roman" w:cs="Times New Roman"/>
              </w:rPr>
            </w:pPr>
          </w:p>
        </w:tc>
      </w:tr>
      <w:tr w:rsidR="00F849CD" w:rsidRPr="00CC72AA" w:rsidTr="00CC72AA">
        <w:trPr>
          <w:trHeight w:val="263"/>
        </w:trPr>
        <w:tc>
          <w:tcPr>
            <w:tcW w:w="9923" w:type="dxa"/>
            <w:gridSpan w:val="3"/>
            <w:tcBorders>
              <w:top w:val="single" w:sz="4" w:space="0" w:color="auto"/>
            </w:tcBorders>
            <w:shd w:val="clear" w:color="auto" w:fill="auto"/>
          </w:tcPr>
          <w:p w:rsidR="00F849CD" w:rsidRPr="00CC72AA" w:rsidRDefault="00D16E4F">
            <w:pPr>
              <w:spacing w:before="40" w:after="40"/>
              <w:jc w:val="center"/>
              <w:rPr>
                <w:rFonts w:ascii="Times New Roman" w:hAnsi="Times New Roman" w:cs="Times New Roman"/>
                <w:color w:val="808080"/>
                <w:sz w:val="12"/>
                <w:szCs w:val="12"/>
              </w:rPr>
            </w:pPr>
            <w:r w:rsidRPr="00CC72AA">
              <w:rPr>
                <w:rFonts w:ascii="Times New Roman" w:hAnsi="Times New Roman" w:cs="Times New Roman"/>
                <w:color w:val="808080" w:themeColor="background1" w:themeShade="80"/>
                <w:sz w:val="12"/>
                <w:szCs w:val="12"/>
              </w:rPr>
              <w:t>указываются субъект РФ, район, город, населенный пункт, улица (проспект, переулок и т.д.), номер дома (владение), корпус (строение), офис (квартира, комната и др.)</w:t>
            </w:r>
          </w:p>
        </w:tc>
      </w:tr>
      <w:tr w:rsidR="00F849CD" w:rsidRPr="00CC72AA" w:rsidTr="00CC72AA">
        <w:trPr>
          <w:trHeight w:val="263"/>
        </w:trPr>
        <w:tc>
          <w:tcPr>
            <w:tcW w:w="9923" w:type="dxa"/>
            <w:gridSpan w:val="3"/>
            <w:shd w:val="clear" w:color="auto" w:fill="auto"/>
          </w:tcPr>
          <w:p w:rsidR="00F849CD" w:rsidRPr="00CC72AA" w:rsidRDefault="00D16E4F">
            <w:pPr>
              <w:spacing w:before="40" w:after="40"/>
              <w:rPr>
                <w:rFonts w:ascii="Times New Roman" w:hAnsi="Times New Roman" w:cs="Times New Roman"/>
                <w:color w:val="808080"/>
                <w:sz w:val="12"/>
                <w:szCs w:val="12"/>
              </w:rPr>
            </w:pPr>
            <w:r w:rsidRPr="00CC72AA">
              <w:rPr>
                <w:rFonts w:ascii="Times New Roman" w:hAnsi="Times New Roman" w:cs="Times New Roman"/>
                <w:b/>
              </w:rPr>
              <w:t>Банковские реквизиты:</w:t>
            </w:r>
          </w:p>
        </w:tc>
      </w:tr>
      <w:tr w:rsidR="00F849CD" w:rsidRPr="00CC72AA" w:rsidTr="00CC72AA">
        <w:trPr>
          <w:trHeight w:val="815"/>
        </w:trPr>
        <w:tc>
          <w:tcPr>
            <w:tcW w:w="9923" w:type="dxa"/>
            <w:gridSpan w:val="3"/>
            <w:shd w:val="clear" w:color="auto" w:fill="auto"/>
          </w:tcPr>
          <w:p w:rsidR="00F849CD" w:rsidRPr="00CC72AA" w:rsidRDefault="00D16E4F">
            <w:pPr>
              <w:spacing w:before="120"/>
              <w:rPr>
                <w:rFonts w:ascii="Times New Roman" w:hAnsi="Times New Roman" w:cs="Times New Roman"/>
              </w:rPr>
            </w:pPr>
            <w:r w:rsidRPr="00CC72AA">
              <w:rPr>
                <w:rFonts w:ascii="Times New Roman" w:hAnsi="Times New Roman" w:cs="Times New Roman"/>
              </w:rPr>
              <w:t>Номер расчетного счета:</w:t>
            </w:r>
          </w:p>
          <w:tbl>
            <w:tblPr>
              <w:tblW w:w="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417"/>
              <w:gridCol w:w="300"/>
              <w:gridCol w:w="300"/>
              <w:gridCol w:w="300"/>
              <w:gridCol w:w="300"/>
              <w:gridCol w:w="300"/>
              <w:gridCol w:w="300"/>
              <w:gridCol w:w="300"/>
            </w:tblGrid>
            <w:tr w:rsidR="00F849CD" w:rsidRPr="00CC72AA">
              <w:trPr>
                <w:trHeight w:val="345"/>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lang w:val="en-US"/>
                    </w:rPr>
                  </w:pPr>
                </w:p>
              </w:tc>
            </w:tr>
          </w:tbl>
          <w:p w:rsidR="00F849CD" w:rsidRPr="00CC72AA" w:rsidRDefault="00F849CD">
            <w:pPr>
              <w:spacing w:before="40" w:after="40"/>
              <w:rPr>
                <w:rFonts w:ascii="Times New Roman" w:hAnsi="Times New Roman" w:cs="Times New Roman"/>
                <w:b/>
              </w:rPr>
            </w:pPr>
          </w:p>
        </w:tc>
      </w:tr>
      <w:tr w:rsidR="00F849CD" w:rsidRPr="00CC72AA" w:rsidTr="00CC72AA">
        <w:trPr>
          <w:trHeight w:val="215"/>
        </w:trPr>
        <w:tc>
          <w:tcPr>
            <w:tcW w:w="9923" w:type="dxa"/>
            <w:gridSpan w:val="3"/>
            <w:tcBorders>
              <w:bottom w:val="single" w:sz="4" w:space="0" w:color="auto"/>
            </w:tcBorders>
            <w:shd w:val="clear" w:color="auto" w:fill="auto"/>
          </w:tcPr>
          <w:p w:rsidR="00F849CD" w:rsidRPr="00CC72AA" w:rsidRDefault="00F849CD">
            <w:pPr>
              <w:tabs>
                <w:tab w:val="left" w:pos="3975"/>
              </w:tabs>
              <w:rPr>
                <w:rFonts w:ascii="Times New Roman" w:hAnsi="Times New Roman" w:cs="Times New Roman"/>
              </w:rPr>
            </w:pPr>
          </w:p>
        </w:tc>
      </w:tr>
      <w:tr w:rsidR="00F849CD" w:rsidRPr="00CC72AA" w:rsidTr="00CC72AA">
        <w:trPr>
          <w:trHeight w:val="263"/>
        </w:trPr>
        <w:tc>
          <w:tcPr>
            <w:tcW w:w="9923" w:type="dxa"/>
            <w:gridSpan w:val="3"/>
            <w:tcBorders>
              <w:top w:val="single" w:sz="4" w:space="0" w:color="auto"/>
            </w:tcBorders>
            <w:shd w:val="clear" w:color="auto" w:fill="auto"/>
          </w:tcPr>
          <w:p w:rsidR="00F849CD" w:rsidRPr="00CC72AA" w:rsidRDefault="00D16E4F">
            <w:pPr>
              <w:spacing w:before="40"/>
              <w:jc w:val="center"/>
              <w:rPr>
                <w:rFonts w:ascii="Times New Roman" w:hAnsi="Times New Roman" w:cs="Times New Roman"/>
                <w:color w:val="808080"/>
                <w:sz w:val="12"/>
                <w:szCs w:val="12"/>
              </w:rPr>
            </w:pPr>
            <w:r w:rsidRPr="00CC72AA">
              <w:rPr>
                <w:rFonts w:ascii="Times New Roman" w:hAnsi="Times New Roman" w:cs="Times New Roman"/>
                <w:color w:val="808080" w:themeColor="background1" w:themeShade="80"/>
                <w:sz w:val="12"/>
                <w:szCs w:val="12"/>
              </w:rPr>
              <w:t>наименование и адрес банка</w:t>
            </w:r>
          </w:p>
        </w:tc>
      </w:tr>
      <w:tr w:rsidR="00F849CD" w:rsidRPr="00CC72AA" w:rsidTr="00CC72AA">
        <w:trPr>
          <w:trHeight w:val="263"/>
        </w:trPr>
        <w:tc>
          <w:tcPr>
            <w:tcW w:w="9923" w:type="dxa"/>
            <w:gridSpan w:val="3"/>
            <w:shd w:val="clear" w:color="auto" w:fill="auto"/>
          </w:tcPr>
          <w:p w:rsidR="00F849CD" w:rsidRPr="00CC72AA" w:rsidRDefault="00D16E4F">
            <w:pPr>
              <w:spacing w:before="120"/>
              <w:rPr>
                <w:rFonts w:ascii="Times New Roman" w:hAnsi="Times New Roman" w:cs="Times New Roman"/>
              </w:rPr>
            </w:pPr>
            <w:r w:rsidRPr="00CC72AA">
              <w:rPr>
                <w:rFonts w:ascii="Times New Roman" w:hAnsi="Times New Roman" w:cs="Times New Roman"/>
              </w:rPr>
              <w:t>Номер корреспондентского счета (при наличии):</w:t>
            </w:r>
          </w:p>
          <w:tbl>
            <w:tblPr>
              <w:tblW w:w="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F849CD" w:rsidRPr="00CC72AA">
              <w:trPr>
                <w:trHeight w:val="345"/>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r>
          </w:tbl>
          <w:p w:rsidR="00F849CD" w:rsidRPr="00CC72AA" w:rsidRDefault="00F849CD">
            <w:pPr>
              <w:spacing w:before="40"/>
              <w:rPr>
                <w:rFonts w:ascii="Times New Roman" w:hAnsi="Times New Roman" w:cs="Times New Roman"/>
                <w:color w:val="808080"/>
                <w:sz w:val="12"/>
                <w:szCs w:val="12"/>
              </w:rPr>
            </w:pPr>
          </w:p>
        </w:tc>
      </w:tr>
      <w:tr w:rsidR="00F849CD" w:rsidRPr="00CC72AA" w:rsidTr="00CC72AA">
        <w:trPr>
          <w:trHeight w:val="263"/>
        </w:trPr>
        <w:tc>
          <w:tcPr>
            <w:tcW w:w="709" w:type="dxa"/>
            <w:shd w:val="clear" w:color="auto" w:fill="auto"/>
            <w:vAlign w:val="center"/>
          </w:tcPr>
          <w:p w:rsidR="00F849CD" w:rsidRPr="00CC72AA" w:rsidRDefault="00D16E4F">
            <w:pPr>
              <w:spacing w:before="40"/>
              <w:rPr>
                <w:rFonts w:ascii="Times New Roman" w:hAnsi="Times New Roman" w:cs="Times New Roman"/>
                <w:color w:val="808080"/>
                <w:sz w:val="12"/>
                <w:szCs w:val="12"/>
                <w:lang w:val="en-US"/>
              </w:rPr>
            </w:pPr>
            <w:r w:rsidRPr="00CC72AA">
              <w:rPr>
                <w:rFonts w:ascii="Times New Roman" w:hAnsi="Times New Roman" w:cs="Times New Roman"/>
              </w:rPr>
              <w:t>БИК</w:t>
            </w:r>
          </w:p>
        </w:tc>
        <w:tc>
          <w:tcPr>
            <w:tcW w:w="9214" w:type="dxa"/>
            <w:gridSpan w:val="2"/>
            <w:shd w:val="clear" w:color="auto" w:fill="auto"/>
            <w:vAlign w:val="center"/>
          </w:tcPr>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300"/>
              <w:gridCol w:w="300"/>
              <w:gridCol w:w="300"/>
              <w:gridCol w:w="300"/>
              <w:gridCol w:w="300"/>
              <w:gridCol w:w="300"/>
              <w:gridCol w:w="300"/>
              <w:gridCol w:w="300"/>
            </w:tblGrid>
            <w:tr w:rsidR="00F849CD" w:rsidRPr="00CC72AA">
              <w:trPr>
                <w:trHeight w:val="345"/>
              </w:trPr>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49CD" w:rsidRPr="00CC72AA" w:rsidRDefault="00F849CD">
                  <w:pPr>
                    <w:jc w:val="center"/>
                    <w:rPr>
                      <w:rFonts w:ascii="Times New Roman" w:hAnsi="Times New Roman" w:cs="Times New Roman"/>
                    </w:rPr>
                  </w:pPr>
                </w:p>
              </w:tc>
            </w:tr>
          </w:tbl>
          <w:p w:rsidR="00F849CD" w:rsidRPr="00CC72AA" w:rsidRDefault="00D16E4F">
            <w:pPr>
              <w:spacing w:before="40"/>
              <w:rPr>
                <w:rFonts w:ascii="Times New Roman" w:hAnsi="Times New Roman" w:cs="Times New Roman"/>
                <w:color w:val="808080"/>
                <w:sz w:val="12"/>
                <w:szCs w:val="12"/>
              </w:rPr>
            </w:pPr>
            <w:r w:rsidRPr="00CC72AA">
              <w:rPr>
                <w:rFonts w:ascii="Times New Roman" w:hAnsi="Times New Roman" w:cs="Times New Roman"/>
                <w:color w:val="808080" w:themeColor="background1" w:themeShade="80"/>
                <w:sz w:val="12"/>
                <w:szCs w:val="12"/>
              </w:rPr>
              <w:t xml:space="preserve">              нерезидентами РФ указывается </w:t>
            </w:r>
            <w:r w:rsidRPr="00CC72AA">
              <w:rPr>
                <w:rFonts w:ascii="Times New Roman" w:hAnsi="Times New Roman" w:cs="Times New Roman"/>
                <w:color w:val="808080" w:themeColor="background1" w:themeShade="80"/>
                <w:sz w:val="12"/>
                <w:szCs w:val="12"/>
                <w:lang w:val="en-US"/>
              </w:rPr>
              <w:t>S</w:t>
            </w:r>
            <w:r w:rsidRPr="00CC72AA">
              <w:rPr>
                <w:rFonts w:ascii="Times New Roman" w:hAnsi="Times New Roman" w:cs="Times New Roman"/>
                <w:color w:val="808080" w:themeColor="background1" w:themeShade="80"/>
                <w:sz w:val="12"/>
                <w:szCs w:val="12"/>
              </w:rPr>
              <w:t>.</w:t>
            </w:r>
            <w:r w:rsidRPr="00CC72AA">
              <w:rPr>
                <w:rFonts w:ascii="Times New Roman" w:hAnsi="Times New Roman" w:cs="Times New Roman"/>
                <w:color w:val="808080" w:themeColor="background1" w:themeShade="80"/>
                <w:sz w:val="12"/>
                <w:szCs w:val="12"/>
                <w:lang w:val="en-US"/>
              </w:rPr>
              <w:t>W</w:t>
            </w:r>
            <w:r w:rsidRPr="00CC72AA">
              <w:rPr>
                <w:rFonts w:ascii="Times New Roman" w:hAnsi="Times New Roman" w:cs="Times New Roman"/>
                <w:color w:val="808080" w:themeColor="background1" w:themeShade="80"/>
                <w:sz w:val="12"/>
                <w:szCs w:val="12"/>
              </w:rPr>
              <w:t>.</w:t>
            </w:r>
            <w:r w:rsidRPr="00CC72AA">
              <w:rPr>
                <w:rFonts w:ascii="Times New Roman" w:hAnsi="Times New Roman" w:cs="Times New Roman"/>
                <w:color w:val="808080" w:themeColor="background1" w:themeShade="80"/>
                <w:sz w:val="12"/>
                <w:szCs w:val="12"/>
                <w:lang w:val="en-US"/>
              </w:rPr>
              <w:t>I</w:t>
            </w:r>
            <w:r w:rsidRPr="00CC72AA">
              <w:rPr>
                <w:rFonts w:ascii="Times New Roman" w:hAnsi="Times New Roman" w:cs="Times New Roman"/>
                <w:color w:val="808080" w:themeColor="background1" w:themeShade="80"/>
                <w:sz w:val="12"/>
                <w:szCs w:val="12"/>
              </w:rPr>
              <w:t>.</w:t>
            </w:r>
            <w:r w:rsidRPr="00CC72AA">
              <w:rPr>
                <w:rFonts w:ascii="Times New Roman" w:hAnsi="Times New Roman" w:cs="Times New Roman"/>
                <w:color w:val="808080" w:themeColor="background1" w:themeShade="80"/>
                <w:sz w:val="12"/>
                <w:szCs w:val="12"/>
                <w:lang w:val="en-US"/>
              </w:rPr>
              <w:t>F</w:t>
            </w:r>
            <w:r w:rsidRPr="00CC72AA">
              <w:rPr>
                <w:rFonts w:ascii="Times New Roman" w:hAnsi="Times New Roman" w:cs="Times New Roman"/>
                <w:color w:val="808080" w:themeColor="background1" w:themeShade="80"/>
                <w:sz w:val="12"/>
                <w:szCs w:val="12"/>
              </w:rPr>
              <w:t>.</w:t>
            </w:r>
            <w:r w:rsidRPr="00CC72AA">
              <w:rPr>
                <w:rFonts w:ascii="Times New Roman" w:hAnsi="Times New Roman" w:cs="Times New Roman"/>
                <w:color w:val="808080" w:themeColor="background1" w:themeShade="80"/>
                <w:sz w:val="12"/>
                <w:szCs w:val="12"/>
                <w:lang w:val="en-US"/>
              </w:rPr>
              <w:t>T</w:t>
            </w:r>
            <w:r w:rsidRPr="00CC72AA">
              <w:rPr>
                <w:rFonts w:ascii="Times New Roman" w:hAnsi="Times New Roman" w:cs="Times New Roman"/>
                <w:color w:val="808080" w:themeColor="background1" w:themeShade="80"/>
                <w:sz w:val="12"/>
                <w:szCs w:val="12"/>
              </w:rPr>
              <w:t>.</w:t>
            </w:r>
          </w:p>
        </w:tc>
      </w:tr>
    </w:tbl>
    <w:p w:rsidR="00F849CD" w:rsidRDefault="00D16E4F">
      <w:pPr>
        <w:spacing w:after="0"/>
        <w:jc w:val="both"/>
        <w:rPr>
          <w:rFonts w:ascii="Times New Roman" w:hAnsi="Times New Roman" w:cs="Times New Roman"/>
        </w:rPr>
      </w:pPr>
      <w:r>
        <w:rPr>
          <w:rFonts w:ascii="Times New Roman" w:hAnsi="Times New Roman" w:cs="Times New Roman"/>
        </w:rPr>
        <w:t>Телефон:</w:t>
      </w:r>
    </w:p>
    <w:p w:rsidR="00F849CD" w:rsidRDefault="00D16E4F">
      <w:pPr>
        <w:spacing w:after="0"/>
        <w:jc w:val="both"/>
        <w:rPr>
          <w:rFonts w:ascii="Times New Roman" w:hAnsi="Times New Roman" w:cs="Times New Roman"/>
        </w:rPr>
      </w:pPr>
      <w:r>
        <w:rPr>
          <w:rFonts w:ascii="Times New Roman" w:hAnsi="Times New Roman" w:cs="Times New Roman"/>
        </w:rPr>
        <w:t>Контактный адрес электронной почты:</w:t>
      </w:r>
    </w:p>
    <w:p w:rsidR="00F849CD" w:rsidRDefault="00F849CD">
      <w:pPr>
        <w:spacing w:after="0"/>
        <w:ind w:firstLine="709"/>
        <w:jc w:val="both"/>
        <w:rPr>
          <w:rFonts w:ascii="Times New Roman" w:hAnsi="Times New Roman" w:cs="Times New Roman"/>
        </w:rPr>
      </w:pPr>
    </w:p>
    <w:p w:rsidR="00F849CD" w:rsidRDefault="00F849CD">
      <w:pPr>
        <w:spacing w:after="0"/>
        <w:ind w:firstLine="709"/>
        <w:jc w:val="both"/>
        <w:rPr>
          <w:rFonts w:ascii="Times New Roman" w:hAnsi="Times New Roman" w:cs="Times New Roman"/>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543"/>
        <w:gridCol w:w="2687"/>
      </w:tblGrid>
      <w:tr w:rsidR="00F849CD">
        <w:tc>
          <w:tcPr>
            <w:tcW w:w="3115" w:type="dxa"/>
          </w:tcPr>
          <w:p w:rsidR="00F849CD" w:rsidRDefault="00D16E4F">
            <w:pPr>
              <w:spacing w:line="276" w:lineRule="auto"/>
              <w:jc w:val="both"/>
              <w:rPr>
                <w:rFonts w:ascii="Times New Roman" w:hAnsi="Times New Roman" w:cs="Times New Roman"/>
              </w:rPr>
            </w:pPr>
            <w:r>
              <w:rPr>
                <w:rStyle w:val="aff1"/>
                <w:rFonts w:ascii="Times New Roman" w:hAnsi="Times New Roman" w:cs="Times New Roman"/>
              </w:rPr>
              <w:t>Должность</w:t>
            </w:r>
          </w:p>
        </w:tc>
        <w:tc>
          <w:tcPr>
            <w:tcW w:w="3543" w:type="dxa"/>
          </w:tcPr>
          <w:p w:rsidR="00F849CD" w:rsidRDefault="00F849CD">
            <w:pPr>
              <w:spacing w:line="276" w:lineRule="auto"/>
              <w:jc w:val="both"/>
              <w:rPr>
                <w:rFonts w:ascii="Times New Roman" w:hAnsi="Times New Roman" w:cs="Times New Roman"/>
              </w:rPr>
            </w:pPr>
          </w:p>
        </w:tc>
        <w:tc>
          <w:tcPr>
            <w:tcW w:w="2687" w:type="dxa"/>
          </w:tcPr>
          <w:p w:rsidR="00F849CD" w:rsidRDefault="00F849CD">
            <w:pPr>
              <w:spacing w:line="276" w:lineRule="auto"/>
              <w:jc w:val="both"/>
              <w:rPr>
                <w:rFonts w:ascii="Times New Roman" w:hAnsi="Times New Roman" w:cs="Times New Roman"/>
              </w:rPr>
            </w:pPr>
          </w:p>
        </w:tc>
      </w:tr>
      <w:tr w:rsidR="00F849CD">
        <w:tc>
          <w:tcPr>
            <w:tcW w:w="3115" w:type="dxa"/>
          </w:tcPr>
          <w:p w:rsidR="00F849CD" w:rsidRDefault="00D16E4F">
            <w:pPr>
              <w:spacing w:line="276" w:lineRule="auto"/>
              <w:jc w:val="both"/>
              <w:rPr>
                <w:rFonts w:ascii="Times New Roman" w:hAnsi="Times New Roman" w:cs="Times New Roman"/>
              </w:rPr>
            </w:pPr>
            <w:r>
              <w:rPr>
                <w:rStyle w:val="aff1"/>
                <w:rFonts w:ascii="Times New Roman" w:hAnsi="Times New Roman" w:cs="Times New Roman"/>
              </w:rPr>
              <w:t>Сокращенное наименование организации</w:t>
            </w:r>
          </w:p>
        </w:tc>
        <w:tc>
          <w:tcPr>
            <w:tcW w:w="3543" w:type="dxa"/>
            <w:tcBorders>
              <w:bottom w:val="single" w:sz="4" w:space="0" w:color="auto"/>
            </w:tcBorders>
          </w:tcPr>
          <w:p w:rsidR="00F849CD" w:rsidRDefault="00F849CD">
            <w:pPr>
              <w:spacing w:line="276" w:lineRule="auto"/>
              <w:jc w:val="both"/>
              <w:rPr>
                <w:rFonts w:ascii="Times New Roman" w:hAnsi="Times New Roman" w:cs="Times New Roman"/>
              </w:rPr>
            </w:pPr>
          </w:p>
        </w:tc>
        <w:tc>
          <w:tcPr>
            <w:tcW w:w="2687" w:type="dxa"/>
            <w:vAlign w:val="bottom"/>
          </w:tcPr>
          <w:p w:rsidR="00F849CD" w:rsidRDefault="00D16E4F">
            <w:pPr>
              <w:spacing w:line="276" w:lineRule="auto"/>
              <w:rPr>
                <w:rFonts w:ascii="Times New Roman" w:hAnsi="Times New Roman" w:cs="Times New Roman"/>
              </w:rPr>
            </w:pPr>
            <w:r>
              <w:rPr>
                <w:rFonts w:ascii="Times New Roman" w:hAnsi="Times New Roman" w:cs="Times New Roman"/>
                <w:lang w:val="en-US"/>
              </w:rPr>
              <w:t>/</w:t>
            </w:r>
            <w:sdt>
              <w:sdtPr>
                <w:rPr>
                  <w:rFonts w:ascii="Times New Roman" w:hAnsi="Times New Roman" w:cs="Times New Roman"/>
                  <w:lang w:val="en-US"/>
                </w:rPr>
                <w:id w:val="479577834"/>
                <w:placeholder>
                  <w:docPart w:val="0C5E5A48F81F410CA5865DFEF90EAAFF"/>
                </w:placeholder>
                <w:showingPlcHdr/>
              </w:sdtPr>
              <w:sdtEndPr/>
              <w:sdtContent>
                <w:r>
                  <w:rPr>
                    <w:rStyle w:val="aff1"/>
                    <w:rFonts w:ascii="Times New Roman" w:hAnsi="Times New Roman" w:cs="Times New Roman"/>
                  </w:rPr>
                  <w:t>И.О. Фамилия</w:t>
                </w:r>
              </w:sdtContent>
            </w:sdt>
          </w:p>
        </w:tc>
      </w:tr>
    </w:tbl>
    <w:p w:rsidR="00F849CD" w:rsidRDefault="00F849CD">
      <w:pPr>
        <w:pStyle w:val="aff0"/>
        <w:spacing w:line="280" w:lineRule="exact"/>
        <w:ind w:right="1274"/>
        <w:rPr>
          <w:rFonts w:ascii="Times New Roman" w:hAnsi="Times New Roman" w:cs="Times New Roman"/>
        </w:rPr>
      </w:pPr>
    </w:p>
    <w:p w:rsidR="00F849CD" w:rsidRDefault="00D16E4F">
      <w:pPr>
        <w:rPr>
          <w:rFonts w:ascii="Times New Roman" w:hAnsi="Times New Roman" w:cs="Times New Roman"/>
          <w:b/>
        </w:rPr>
      </w:pPr>
      <w:r>
        <w:rPr>
          <w:rFonts w:ascii="Times New Roman" w:hAnsi="Times New Roman" w:cs="Times New Roman"/>
          <w:b/>
        </w:rPr>
        <w:br w:type="page" w:clear="all"/>
      </w:r>
    </w:p>
    <w:p w:rsidR="00F849CD" w:rsidRDefault="00D16E4F">
      <w:pPr>
        <w:spacing w:after="0"/>
        <w:ind w:left="5664"/>
        <w:rPr>
          <w:rFonts w:ascii="Times New Roman" w:hAnsi="Times New Roman"/>
          <w:b/>
          <w:bCs/>
          <w:color w:val="000000"/>
        </w:rPr>
      </w:pPr>
      <w:r>
        <w:rPr>
          <w:rFonts w:ascii="Times New Roman" w:hAnsi="Times New Roman"/>
          <w:b/>
          <w:bCs/>
          <w:color w:val="000000"/>
        </w:rPr>
        <w:lastRenderedPageBreak/>
        <w:t>ПРИЛОЖЕНИЕ № 2</w:t>
      </w:r>
    </w:p>
    <w:p w:rsidR="00F849CD" w:rsidRDefault="00D16E4F">
      <w:pPr>
        <w:spacing w:after="0"/>
        <w:ind w:left="5664"/>
        <w:rPr>
          <w:rFonts w:ascii="Times New Roman" w:hAnsi="Times New Roman"/>
          <w:b/>
          <w:bCs/>
          <w:color w:val="000000"/>
        </w:rPr>
      </w:pPr>
      <w:r>
        <w:rPr>
          <w:rFonts w:ascii="Times New Roman" w:hAnsi="Times New Roman"/>
          <w:b/>
          <w:bCs/>
          <w:color w:val="000000"/>
        </w:rPr>
        <w:t xml:space="preserve">к Лицензионному договору </w:t>
      </w:r>
    </w:p>
    <w:p w:rsidR="00F849CD" w:rsidRDefault="00D16E4F">
      <w:pPr>
        <w:spacing w:after="0"/>
        <w:ind w:left="5664"/>
        <w:rPr>
          <w:rFonts w:ascii="Times New Roman" w:hAnsi="Times New Roman"/>
          <w:b/>
          <w:bCs/>
          <w:color w:val="000000"/>
        </w:rPr>
      </w:pPr>
      <w:r>
        <w:rPr>
          <w:rFonts w:ascii="Times New Roman" w:hAnsi="Times New Roman"/>
          <w:b/>
          <w:bCs/>
          <w:color w:val="000000"/>
        </w:rPr>
        <w:t>на право использования программного комплекса ПОУЭП</w:t>
      </w:r>
    </w:p>
    <w:p w:rsidR="00F849CD" w:rsidRDefault="00F849CD">
      <w:pPr>
        <w:pStyle w:val="aff0"/>
        <w:spacing w:line="280" w:lineRule="exact"/>
        <w:ind w:left="4536" w:right="1274"/>
        <w:rPr>
          <w:rFonts w:ascii="Times New Roman" w:hAnsi="Times New Roman"/>
          <w:lang w:eastAsia="ar-SA"/>
        </w:rPr>
      </w:pPr>
    </w:p>
    <w:p w:rsidR="00F849CD" w:rsidRDefault="00F849CD">
      <w:pPr>
        <w:pStyle w:val="aff0"/>
        <w:spacing w:line="280" w:lineRule="exact"/>
        <w:ind w:left="4536" w:right="1274"/>
        <w:rPr>
          <w:rFonts w:ascii="Times New Roman" w:hAnsi="Times New Roman"/>
          <w:lang w:eastAsia="ar-SA"/>
        </w:rPr>
      </w:pPr>
    </w:p>
    <w:p w:rsidR="00F849CD" w:rsidRDefault="00D16E4F">
      <w:pPr>
        <w:pStyle w:val="aff0"/>
        <w:spacing w:line="280" w:lineRule="exact"/>
        <w:ind w:right="1274"/>
        <w:jc w:val="center"/>
        <w:rPr>
          <w:rFonts w:ascii="Times New Roman" w:hAnsi="Times New Roman"/>
          <w:b/>
          <w:sz w:val="28"/>
          <w:szCs w:val="28"/>
          <w:lang w:eastAsia="ar-SA"/>
        </w:rPr>
      </w:pPr>
      <w:r>
        <w:rPr>
          <w:rFonts w:ascii="Times New Roman" w:hAnsi="Times New Roman"/>
          <w:b/>
          <w:sz w:val="28"/>
          <w:szCs w:val="28"/>
          <w:lang w:eastAsia="ar-SA"/>
        </w:rPr>
        <w:t>Тарифы</w:t>
      </w:r>
    </w:p>
    <w:p w:rsidR="00F849CD" w:rsidRDefault="00F849CD">
      <w:pPr>
        <w:pStyle w:val="aff0"/>
        <w:spacing w:line="280" w:lineRule="exact"/>
        <w:ind w:right="1274"/>
        <w:jc w:val="center"/>
        <w:rPr>
          <w:rFonts w:ascii="Times New Roman" w:hAnsi="Times New Roman"/>
          <w:b/>
          <w:sz w:val="28"/>
          <w:szCs w:val="28"/>
          <w:lang w:eastAsia="ar-SA"/>
        </w:rPr>
      </w:pPr>
    </w:p>
    <w:p w:rsidR="00F849CD" w:rsidRDefault="00D16E4F">
      <w:pPr>
        <w:ind w:firstLine="709"/>
        <w:jc w:val="both"/>
        <w:rPr>
          <w:rFonts w:ascii="Times New Roman" w:hAnsi="Times New Roman"/>
        </w:rPr>
      </w:pPr>
      <w:r>
        <w:rPr>
          <w:rFonts w:ascii="Times New Roman" w:hAnsi="Times New Roman"/>
        </w:rPr>
        <w:t xml:space="preserve">Лицензионное вознаграждение: </w:t>
      </w:r>
    </w:p>
    <w:tbl>
      <w:tblPr>
        <w:tblStyle w:val="af2"/>
        <w:tblW w:w="0" w:type="auto"/>
        <w:tblLook w:val="04A0" w:firstRow="1" w:lastRow="0" w:firstColumn="1" w:lastColumn="0" w:noHBand="0" w:noVBand="1"/>
      </w:tblPr>
      <w:tblGrid>
        <w:gridCol w:w="4077"/>
        <w:gridCol w:w="2681"/>
        <w:gridCol w:w="2989"/>
      </w:tblGrid>
      <w:tr w:rsidR="00F849CD">
        <w:tc>
          <w:tcPr>
            <w:tcW w:w="4077" w:type="dxa"/>
          </w:tcPr>
          <w:p w:rsidR="00F849CD" w:rsidRDefault="00D16E4F">
            <w:pPr>
              <w:jc w:val="both"/>
              <w:rPr>
                <w:rFonts w:ascii="Times New Roman" w:hAnsi="Times New Roman"/>
              </w:rPr>
            </w:pPr>
            <w:r>
              <w:rPr>
                <w:rFonts w:ascii="Times New Roman" w:hAnsi="Times New Roman"/>
              </w:rPr>
              <w:t>Наименование:</w:t>
            </w:r>
          </w:p>
        </w:tc>
        <w:tc>
          <w:tcPr>
            <w:tcW w:w="2681" w:type="dxa"/>
          </w:tcPr>
          <w:p w:rsidR="00F849CD" w:rsidRDefault="00D16E4F">
            <w:pPr>
              <w:jc w:val="both"/>
              <w:rPr>
                <w:rFonts w:ascii="Times New Roman" w:hAnsi="Times New Roman"/>
              </w:rPr>
            </w:pPr>
            <w:r>
              <w:rPr>
                <w:rFonts w:ascii="Times New Roman" w:hAnsi="Times New Roman"/>
              </w:rPr>
              <w:t xml:space="preserve">Срок предоставления права </w:t>
            </w:r>
          </w:p>
        </w:tc>
        <w:tc>
          <w:tcPr>
            <w:tcW w:w="2989" w:type="dxa"/>
          </w:tcPr>
          <w:p w:rsidR="00F849CD" w:rsidRDefault="00D16E4F">
            <w:pPr>
              <w:jc w:val="both"/>
              <w:rPr>
                <w:rFonts w:ascii="Times New Roman" w:hAnsi="Times New Roman"/>
              </w:rPr>
            </w:pPr>
            <w:r>
              <w:rPr>
                <w:rFonts w:ascii="Times New Roman" w:hAnsi="Times New Roman"/>
              </w:rPr>
              <w:t xml:space="preserve">Цена за одну лицензию, в </w:t>
            </w:r>
            <w:proofErr w:type="spellStart"/>
            <w:r>
              <w:rPr>
                <w:rFonts w:ascii="Times New Roman" w:hAnsi="Times New Roman"/>
              </w:rPr>
              <w:t>т.ч</w:t>
            </w:r>
            <w:proofErr w:type="spellEnd"/>
            <w:r>
              <w:rPr>
                <w:rFonts w:ascii="Times New Roman" w:hAnsi="Times New Roman"/>
              </w:rPr>
              <w:t>. НДС 20% (руб.)</w:t>
            </w:r>
          </w:p>
        </w:tc>
      </w:tr>
      <w:tr w:rsidR="00F849CD">
        <w:tc>
          <w:tcPr>
            <w:tcW w:w="4077" w:type="dxa"/>
          </w:tcPr>
          <w:p w:rsidR="00F849CD" w:rsidRDefault="00D16E4F">
            <w:pPr>
              <w:jc w:val="both"/>
              <w:rPr>
                <w:rFonts w:ascii="Times New Roman" w:hAnsi="Times New Roman"/>
              </w:rPr>
            </w:pPr>
            <w:r>
              <w:rPr>
                <w:rFonts w:ascii="Times New Roman" w:hAnsi="Times New Roman"/>
              </w:rPr>
              <w:t>Лицензионное вознаграждение за право использование ПК ПОУЭП</w:t>
            </w:r>
          </w:p>
        </w:tc>
        <w:tc>
          <w:tcPr>
            <w:tcW w:w="2681" w:type="dxa"/>
          </w:tcPr>
          <w:p w:rsidR="00F849CD" w:rsidRDefault="00D16E4F">
            <w:pPr>
              <w:jc w:val="center"/>
              <w:rPr>
                <w:rFonts w:ascii="Times New Roman" w:hAnsi="Times New Roman"/>
              </w:rPr>
            </w:pPr>
            <w:r>
              <w:rPr>
                <w:rFonts w:ascii="Times New Roman" w:hAnsi="Times New Roman"/>
              </w:rPr>
              <w:t>12 (двенадцать) месяцев</w:t>
            </w:r>
          </w:p>
        </w:tc>
        <w:tc>
          <w:tcPr>
            <w:tcW w:w="2989" w:type="dxa"/>
          </w:tcPr>
          <w:p w:rsidR="00F849CD" w:rsidRDefault="00D16E4F">
            <w:pPr>
              <w:jc w:val="center"/>
              <w:rPr>
                <w:rFonts w:ascii="Times New Roman" w:hAnsi="Times New Roman"/>
              </w:rPr>
            </w:pPr>
            <w:r>
              <w:rPr>
                <w:rFonts w:ascii="Times New Roman" w:hAnsi="Times New Roman"/>
              </w:rPr>
              <w:t>500,00</w:t>
            </w:r>
          </w:p>
        </w:tc>
      </w:tr>
    </w:tbl>
    <w:p w:rsidR="00F849CD" w:rsidRDefault="00F849CD">
      <w:pPr>
        <w:ind w:firstLine="709"/>
        <w:jc w:val="both"/>
        <w:rPr>
          <w:rFonts w:ascii="Times New Roman" w:hAnsi="Times New Roman"/>
        </w:rPr>
      </w:pPr>
    </w:p>
    <w:p w:rsidR="00F849CD" w:rsidRDefault="00D16E4F">
      <w:pPr>
        <w:ind w:firstLine="709"/>
        <w:jc w:val="both"/>
        <w:rPr>
          <w:rFonts w:ascii="Times New Roman" w:hAnsi="Times New Roman"/>
        </w:rPr>
      </w:pPr>
      <w:r>
        <w:rPr>
          <w:rFonts w:ascii="Times New Roman" w:hAnsi="Times New Roman"/>
        </w:rPr>
        <w:t>Услуги:</w:t>
      </w:r>
    </w:p>
    <w:tbl>
      <w:tblPr>
        <w:tblStyle w:val="af2"/>
        <w:tblW w:w="0" w:type="auto"/>
        <w:tblLook w:val="04A0" w:firstRow="1" w:lastRow="0" w:firstColumn="1" w:lastColumn="0" w:noHBand="0" w:noVBand="1"/>
      </w:tblPr>
      <w:tblGrid>
        <w:gridCol w:w="4077"/>
        <w:gridCol w:w="2681"/>
        <w:gridCol w:w="2989"/>
      </w:tblGrid>
      <w:tr w:rsidR="00F849CD">
        <w:tc>
          <w:tcPr>
            <w:tcW w:w="4077" w:type="dxa"/>
          </w:tcPr>
          <w:p w:rsidR="00F849CD" w:rsidRDefault="00D16E4F">
            <w:pPr>
              <w:jc w:val="center"/>
              <w:rPr>
                <w:rFonts w:ascii="Times New Roman" w:hAnsi="Times New Roman"/>
              </w:rPr>
            </w:pPr>
            <w:r>
              <w:rPr>
                <w:rFonts w:ascii="Times New Roman" w:hAnsi="Times New Roman"/>
              </w:rPr>
              <w:t>Наименование:</w:t>
            </w:r>
          </w:p>
        </w:tc>
        <w:tc>
          <w:tcPr>
            <w:tcW w:w="2681" w:type="dxa"/>
          </w:tcPr>
          <w:p w:rsidR="00F849CD" w:rsidRDefault="00D16E4F">
            <w:pPr>
              <w:jc w:val="center"/>
              <w:rPr>
                <w:rFonts w:ascii="Times New Roman" w:hAnsi="Times New Roman"/>
              </w:rPr>
            </w:pPr>
            <w:r>
              <w:rPr>
                <w:rFonts w:ascii="Times New Roman" w:hAnsi="Times New Roman"/>
              </w:rPr>
              <w:t>Срок (период использования НСКПЭП)</w:t>
            </w:r>
          </w:p>
        </w:tc>
        <w:tc>
          <w:tcPr>
            <w:tcW w:w="2989" w:type="dxa"/>
          </w:tcPr>
          <w:p w:rsidR="00F849CD" w:rsidRDefault="00D16E4F">
            <w:pPr>
              <w:jc w:val="center"/>
              <w:rPr>
                <w:rFonts w:ascii="Times New Roman" w:hAnsi="Times New Roman"/>
              </w:rPr>
            </w:pPr>
            <w:r>
              <w:rPr>
                <w:rFonts w:ascii="Times New Roman" w:hAnsi="Times New Roman"/>
              </w:rPr>
              <w:t xml:space="preserve">Цена за одну НСКПЭП, в </w:t>
            </w:r>
            <w:proofErr w:type="spellStart"/>
            <w:r>
              <w:rPr>
                <w:rFonts w:ascii="Times New Roman" w:hAnsi="Times New Roman"/>
              </w:rPr>
              <w:t>т.ч</w:t>
            </w:r>
            <w:proofErr w:type="spellEnd"/>
            <w:r>
              <w:rPr>
                <w:rFonts w:ascii="Times New Roman" w:hAnsi="Times New Roman"/>
              </w:rPr>
              <w:t>. НДС 20% (руб.)</w:t>
            </w:r>
          </w:p>
        </w:tc>
      </w:tr>
      <w:tr w:rsidR="00F849CD">
        <w:tc>
          <w:tcPr>
            <w:tcW w:w="4077" w:type="dxa"/>
          </w:tcPr>
          <w:p w:rsidR="00F849CD" w:rsidRDefault="00D16E4F">
            <w:pPr>
              <w:jc w:val="both"/>
              <w:rPr>
                <w:rFonts w:ascii="Times New Roman" w:hAnsi="Times New Roman"/>
              </w:rPr>
            </w:pPr>
            <w:r>
              <w:rPr>
                <w:rFonts w:ascii="Times New Roman" w:hAnsi="Times New Roman"/>
              </w:rPr>
              <w:t>Услуга по созданию и выдаче неквалифицированного сертификата ключа проверки электронной подписи (НСКПЭП)</w:t>
            </w:r>
          </w:p>
        </w:tc>
        <w:tc>
          <w:tcPr>
            <w:tcW w:w="2681" w:type="dxa"/>
          </w:tcPr>
          <w:p w:rsidR="00F849CD" w:rsidRDefault="00D16E4F">
            <w:pPr>
              <w:jc w:val="center"/>
              <w:rPr>
                <w:rFonts w:ascii="Times New Roman" w:hAnsi="Times New Roman"/>
              </w:rPr>
            </w:pPr>
            <w:r>
              <w:rPr>
                <w:rFonts w:ascii="Times New Roman" w:hAnsi="Times New Roman"/>
              </w:rPr>
              <w:t>12 (двенадцать) месяцев</w:t>
            </w:r>
          </w:p>
        </w:tc>
        <w:tc>
          <w:tcPr>
            <w:tcW w:w="2989" w:type="dxa"/>
          </w:tcPr>
          <w:p w:rsidR="00F849CD" w:rsidRDefault="00D16E4F">
            <w:pPr>
              <w:jc w:val="center"/>
              <w:rPr>
                <w:rFonts w:ascii="Times New Roman" w:hAnsi="Times New Roman"/>
              </w:rPr>
            </w:pPr>
            <w:r>
              <w:rPr>
                <w:rFonts w:ascii="Times New Roman" w:hAnsi="Times New Roman"/>
              </w:rPr>
              <w:t>150,00</w:t>
            </w:r>
          </w:p>
        </w:tc>
      </w:tr>
      <w:tr w:rsidR="00F849CD">
        <w:tc>
          <w:tcPr>
            <w:tcW w:w="4077" w:type="dxa"/>
          </w:tcPr>
          <w:p w:rsidR="00F849CD" w:rsidRDefault="00D16E4F">
            <w:pPr>
              <w:jc w:val="both"/>
              <w:rPr>
                <w:rFonts w:ascii="Times New Roman" w:hAnsi="Times New Roman"/>
              </w:rPr>
            </w:pPr>
            <w:r>
              <w:rPr>
                <w:rFonts w:ascii="Times New Roman" w:hAnsi="Times New Roman"/>
              </w:rPr>
              <w:t>Услуга по созданию и выдаче неквалифицированного сертификата ключа проверки электронной подписи (НСКПЭП) для целей взаимодействия ИС Заказчика и ПК ПОУЭП</w:t>
            </w:r>
          </w:p>
        </w:tc>
        <w:tc>
          <w:tcPr>
            <w:tcW w:w="2681" w:type="dxa"/>
          </w:tcPr>
          <w:p w:rsidR="00F849CD" w:rsidRDefault="00D16E4F">
            <w:pPr>
              <w:jc w:val="center"/>
              <w:rPr>
                <w:rFonts w:ascii="Times New Roman" w:hAnsi="Times New Roman"/>
              </w:rPr>
            </w:pPr>
            <w:r>
              <w:rPr>
                <w:rFonts w:ascii="Times New Roman" w:hAnsi="Times New Roman"/>
              </w:rPr>
              <w:t>12 (двенадцать) месяцев</w:t>
            </w:r>
          </w:p>
        </w:tc>
        <w:tc>
          <w:tcPr>
            <w:tcW w:w="2989" w:type="dxa"/>
          </w:tcPr>
          <w:p w:rsidR="00F849CD" w:rsidRDefault="00D16E4F">
            <w:pPr>
              <w:jc w:val="center"/>
              <w:rPr>
                <w:rFonts w:ascii="Times New Roman" w:hAnsi="Times New Roman"/>
              </w:rPr>
            </w:pPr>
            <w:r>
              <w:rPr>
                <w:rFonts w:ascii="Times New Roman" w:hAnsi="Times New Roman"/>
              </w:rPr>
              <w:t>1000,00</w:t>
            </w:r>
          </w:p>
        </w:tc>
      </w:tr>
    </w:tbl>
    <w:p w:rsidR="00F849CD" w:rsidRDefault="00F849CD">
      <w:pPr>
        <w:ind w:firstLine="709"/>
        <w:jc w:val="both"/>
        <w:rPr>
          <w:rFonts w:ascii="Times New Roman" w:hAnsi="Times New Roman"/>
        </w:rPr>
      </w:pPr>
    </w:p>
    <w:p w:rsidR="00F849CD" w:rsidRDefault="00D16E4F">
      <w:pPr>
        <w:ind w:firstLine="709"/>
        <w:jc w:val="both"/>
        <w:rPr>
          <w:rFonts w:ascii="Times New Roman" w:hAnsi="Times New Roman"/>
        </w:rPr>
      </w:pPr>
      <w:r>
        <w:rPr>
          <w:rFonts w:ascii="Times New Roman" w:hAnsi="Times New Roman"/>
        </w:rPr>
        <w:t>Тарифы на иные лицензии, товары и услуги размещены на официальном сайте ООО «ТЦИ»</w:t>
      </w:r>
    </w:p>
    <w:p w:rsidR="00F849CD" w:rsidRDefault="00F849CD">
      <w:pPr>
        <w:ind w:firstLine="709"/>
        <w:jc w:val="both"/>
        <w:rPr>
          <w:rFonts w:ascii="Times New Roman" w:hAnsi="Times New Roman"/>
        </w:rPr>
      </w:pPr>
    </w:p>
    <w:p w:rsidR="00F849CD" w:rsidRDefault="00D16E4F">
      <w:pPr>
        <w:rPr>
          <w:rFonts w:ascii="Times New Roman" w:hAnsi="Times New Roman" w:cs="Times New Roman"/>
          <w:b/>
        </w:rPr>
      </w:pPr>
      <w:r>
        <w:rPr>
          <w:rFonts w:ascii="Times New Roman" w:hAnsi="Times New Roman" w:cs="Times New Roman"/>
          <w:b/>
        </w:rPr>
        <w:br w:type="page" w:clear="all"/>
      </w:r>
    </w:p>
    <w:p w:rsidR="00F849CD" w:rsidRDefault="00D16E4F">
      <w:pPr>
        <w:spacing w:after="0"/>
        <w:ind w:left="5664"/>
        <w:rPr>
          <w:rFonts w:ascii="Times New Roman" w:hAnsi="Times New Roman"/>
          <w:b/>
          <w:bCs/>
          <w:color w:val="000000"/>
        </w:rPr>
      </w:pPr>
      <w:r>
        <w:rPr>
          <w:rFonts w:ascii="Times New Roman" w:hAnsi="Times New Roman"/>
          <w:b/>
          <w:bCs/>
          <w:color w:val="000000"/>
        </w:rPr>
        <w:lastRenderedPageBreak/>
        <w:t>ПРИЛОЖЕНИЕ № 3</w:t>
      </w:r>
    </w:p>
    <w:p w:rsidR="00F849CD" w:rsidRDefault="00D16E4F">
      <w:pPr>
        <w:spacing w:after="0"/>
        <w:ind w:left="5664"/>
        <w:rPr>
          <w:rFonts w:ascii="Times New Roman" w:hAnsi="Times New Roman"/>
          <w:b/>
          <w:bCs/>
          <w:color w:val="000000"/>
        </w:rPr>
      </w:pPr>
      <w:r>
        <w:rPr>
          <w:rFonts w:ascii="Times New Roman" w:hAnsi="Times New Roman"/>
          <w:b/>
          <w:bCs/>
          <w:color w:val="000000"/>
        </w:rPr>
        <w:t xml:space="preserve">к Лицензионному договору </w:t>
      </w:r>
    </w:p>
    <w:p w:rsidR="00F849CD" w:rsidRDefault="00D16E4F">
      <w:pPr>
        <w:spacing w:after="0"/>
        <w:ind w:left="5664"/>
        <w:rPr>
          <w:rFonts w:ascii="Times New Roman" w:hAnsi="Times New Roman"/>
          <w:b/>
          <w:bCs/>
          <w:color w:val="000000"/>
        </w:rPr>
      </w:pPr>
      <w:r>
        <w:rPr>
          <w:rFonts w:ascii="Times New Roman" w:hAnsi="Times New Roman"/>
          <w:b/>
          <w:bCs/>
          <w:color w:val="000000"/>
        </w:rPr>
        <w:t>на право использования программного комплекса ПОУЭП</w:t>
      </w:r>
    </w:p>
    <w:p w:rsidR="00F849CD" w:rsidRDefault="00F849CD">
      <w:pPr>
        <w:pStyle w:val="aff0"/>
        <w:spacing w:line="280" w:lineRule="exact"/>
        <w:ind w:left="4536" w:right="1274"/>
        <w:rPr>
          <w:rFonts w:ascii="Times New Roman" w:hAnsi="Times New Roman" w:cs="Times New Roman"/>
          <w:lang w:eastAsia="ar-SA"/>
        </w:rPr>
      </w:pPr>
    </w:p>
    <w:p w:rsidR="00F849CD" w:rsidRDefault="00D16E4F">
      <w:pPr>
        <w:jc w:val="center"/>
        <w:rPr>
          <w:rFonts w:ascii="Times New Roman" w:hAnsi="Times New Roman" w:cs="Times New Roman"/>
          <w:b/>
          <w:bCs/>
        </w:rPr>
      </w:pPr>
      <w:bookmarkStart w:id="3" w:name="_Hlk37942673"/>
      <w:r>
        <w:rPr>
          <w:rFonts w:ascii="Times New Roman" w:hAnsi="Times New Roman" w:cs="Times New Roman"/>
          <w:b/>
          <w:bCs/>
        </w:rPr>
        <w:t>СОГЛАШЕНИЕ ОБ ИДЕНТИФИКАЦИИ ПОЛЬЗОВАТЕЛЕЙ</w:t>
      </w:r>
      <w:bookmarkEnd w:id="3"/>
    </w:p>
    <w:p w:rsidR="00F849CD" w:rsidRDefault="00D16E4F">
      <w:pPr>
        <w:spacing w:before="120" w:after="120" w:line="233" w:lineRule="auto"/>
        <w:jc w:val="both"/>
        <w:rPr>
          <w:rFonts w:ascii="Times New Roman" w:hAnsi="Times New Roman" w:cs="Times New Roman"/>
        </w:rPr>
      </w:pPr>
      <w:r>
        <w:rPr>
          <w:rFonts w:ascii="Times New Roman" w:hAnsi="Times New Roman" w:cs="Times New Roman"/>
        </w:rPr>
        <w:t>В связи с заключением и исполнением Сторонами Лицензионного договора на право использования программного комплекса ПОУЭП (далее – Договор), Стороны заключили настоящее соглашение об идентификации Пользователей (далее - Соглашение) о нижеследующем:</w:t>
      </w:r>
    </w:p>
    <w:p w:rsidR="00F849CD" w:rsidRDefault="00D16E4F">
      <w:pPr>
        <w:spacing w:before="120" w:after="120" w:line="233" w:lineRule="auto"/>
        <w:jc w:val="both"/>
        <w:rPr>
          <w:rFonts w:ascii="Times New Roman" w:hAnsi="Times New Roman" w:cs="Times New Roman"/>
        </w:rPr>
      </w:pPr>
      <w:r>
        <w:rPr>
          <w:rFonts w:ascii="Times New Roman" w:hAnsi="Times New Roman" w:cs="Times New Roman"/>
        </w:rPr>
        <w:t xml:space="preserve">В настоящем Соглашении используются термины, </w:t>
      </w:r>
      <w:r w:rsidR="001F611D">
        <w:rPr>
          <w:rFonts w:ascii="Times New Roman" w:hAnsi="Times New Roman" w:cs="Times New Roman"/>
        </w:rPr>
        <w:t>определения и сокращения,</w:t>
      </w:r>
      <w:r>
        <w:rPr>
          <w:rFonts w:ascii="Times New Roman" w:hAnsi="Times New Roman" w:cs="Times New Roman"/>
        </w:rPr>
        <w:t xml:space="preserve"> определенные Договором. </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 xml:space="preserve">Исполнитель оказывает услуги Удостоверяющего центра по созданию неквалифицированных сертификатов ключа проверки электронной подписи (НСКПЭП) лично на основании запроса на создание НСКПЭП, сформированного Заказчиком и направленного Исполнителю </w:t>
      </w:r>
      <w:r w:rsidR="001F611D">
        <w:rPr>
          <w:rFonts w:ascii="Times New Roman" w:hAnsi="Times New Roman" w:cs="Times New Roman"/>
        </w:rPr>
        <w:t>в порядке,</w:t>
      </w:r>
      <w:r>
        <w:rPr>
          <w:rFonts w:ascii="Times New Roman" w:hAnsi="Times New Roman" w:cs="Times New Roman"/>
        </w:rPr>
        <w:t xml:space="preserve"> определенном условиями Договора, при условии наличия заявления Пользователя УЦ на изготовление НСКПЭП, пакета документов Пользователя УЦ, в соответствии с условиями Договора и Порядка УЦ.</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Исполнитель, выступая в качестве Удостоверяющего центра, в соответствии с ФЗ «Об ЭП» наделяет Заказчика выступающего в качестве Доверенного лица полномочиями по приему от Пользователей УЦ заявлений на создание и выдачу сертификатов ключей проверки электронной подписи, а также возлагает на Доверенное лицо в рамках этих полномочий обязанности по идентификации Пользователей УЦ при их личном присутствии и оформлении документов для регистрации Пользователей в информационной системе Удостоверяющего центра.</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Заказчик, выступая в качестве Доверенного лица, обязуется действовать в соответствии с требованиями, установленными Порядком УЦ при выдаче Пользователям УЦ НСКПЭП.</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Заказчик, выступая в качестве Доверенного лица, обязуется обеспечить:</w:t>
      </w:r>
    </w:p>
    <w:p w:rsidR="00F849CD" w:rsidRDefault="00D16E4F">
      <w:pPr>
        <w:pStyle w:val="af3"/>
        <w:numPr>
          <w:ilvl w:val="1"/>
          <w:numId w:val="27"/>
        </w:numPr>
        <w:spacing w:before="120" w:after="120" w:line="233" w:lineRule="auto"/>
        <w:ind w:left="1134" w:hanging="567"/>
        <w:jc w:val="both"/>
        <w:rPr>
          <w:rFonts w:ascii="Times New Roman" w:eastAsia="Times New Roman" w:hAnsi="Times New Roman" w:cs="Times New Roman"/>
          <w:b/>
          <w:lang w:eastAsia="ru-RU"/>
        </w:rPr>
      </w:pPr>
      <w:r>
        <w:rPr>
          <w:rFonts w:ascii="Times New Roman" w:eastAsiaTheme="minorEastAsia" w:hAnsi="Times New Roman" w:cs="Times New Roman"/>
        </w:rPr>
        <w:t>идентификацию Пользователей УЦ при их личном присутствии</w:t>
      </w:r>
      <w:r>
        <w:rPr>
          <w:rFonts w:ascii="Times New Roman" w:eastAsiaTheme="minorEastAsia" w:hAnsi="Times New Roman" w:cs="Times New Roman"/>
          <w:b/>
        </w:rPr>
        <w:t>;</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проверку регистрационных данных Пользователей УЦ, направляемых Удостоверяющему центру для регистрации Пользователей в информационной системе Удостоверяющего центра;</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полноту и достоверность предоставляемой Удостоверяющему центру в соответствии с настоящим Соглашением информации, в том числе, в электронных и письменных документах;</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направление Удостоверяющему центру электронных копий документов Пользователей УЦ в составе</w:t>
      </w:r>
      <w:r w:rsidR="001F611D">
        <w:rPr>
          <w:rFonts w:ascii="Times New Roman" w:eastAsiaTheme="minorEastAsia" w:hAnsi="Times New Roman" w:cs="Times New Roman"/>
        </w:rPr>
        <w:t>,</w:t>
      </w:r>
      <w:r>
        <w:rPr>
          <w:rFonts w:ascii="Times New Roman" w:eastAsiaTheme="minorEastAsia" w:hAnsi="Times New Roman" w:cs="Times New Roman"/>
        </w:rPr>
        <w:t xml:space="preserve"> определенном Порядком УЦ на электронный адрес Удостоверяющего центра (Исполнителя) (если данное условие применимо);</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передачу Удостоверяющему центру документов Пользователей УЦ в составе, определенном Порядком УЦ, и в порядке и сроки, установленные Порядком формирования Пользовательских досье и передачи их Удостоверяющему центру (Приложение № 1 к настоящему Соглашению);</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неразглашение конфиденциальной информации, которой признается коммерческая, техническая и технологическая информация, в любой форме и на любых носителях, не являющаяся общедоступной;</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обработку персональных данных Пользователей в соответствии с Поручением обработки персональных данных (Приложение № 2 к настоящему Соглашению).</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Заказчик, выступая в качестве Доверенного лица, обязуется исполнять полномочия и обязательства, предусмотренные настоящим Соглашением и Договором, лично. Передача полномочий третьим лицам и привлечение третьих лиц к исполнению обязательств в рамках настоящего Соглашения не допускается.</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Заказчик, выступая в качестве Доверенного лица, не вправе осуществлять действия по созданию ключей электронных подписей и запросов на сертификаты ключей проверки электронных подписей в интересах Пользователей УЦ.</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Удостоверяющий центр вправе в любое время осуществлять контроль за соблюдением Доверенным лицом  процедуры идентификации Пользователей УЦ и вручения сертификатов Пользователям УЦ любыми доступными способами, включая проведение выездных проверок Доверенного лица, с предварительным уведомлением Доверенного лица посредством направления официального или электронного письма, содержащего данные по проверке (сроки, место, ФИО проверяющего, контактные данные, а также причины, вызвавшую данную проверку).</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Удостоверяющий центр несет ответственность за ненадлежащее выполнение обязательств удостоверяющего центра, предусмотренных Порядком УЦ, опубликованным на официальном сайте Удостоверяющего центра.</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lastRenderedPageBreak/>
        <w:t>Доверенное лицо несет ответственность за полноту и достоверность информации, предоставляемой Удостоверяющему центру в рамках Соглашения. В случае привлечения Удостоверяющего центра к ответственности за выдачу сертификата, содержащего недостоверную информацию, предоставленную Доверенным лицом, Доверенное лицо обязуется возместить Удостоверяющему центру все документально подтвержденные расходы и причиненные убытки, в том числе возместить штрафы, выплаченные Удостоверяющим центром в случае привлечения к административной ответственности, вынесенными уполномоченными государственными органами, в течение 10 (десяти) рабочих дней с даты получения соответствующего требования Удостоверяющего центра.</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Доверенное лицо несет ответственность перед Удостоверяющим центром за ненадлежащее выполнение обязательств по идентификации и регистрации Пользователей и иных обязательств, предусмотренных настоящим Соглашением и Порядком УЦ. В случае предъявления к Удостоверяющему центру претензий и(или) исков от третьих лиц, связанных с ненадлежащим выполнением Доверенным лицом данных обязательств, Доверенное лицо обязуется возместить Удостоверяющему центру все документально подтвержденные расходы и причиненные убытки, в течение 10 (десяти) рабочих дней с даты получения соответствующего требования Удостоверяющего центра.</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 xml:space="preserve">Настоящее Соглашение вступает в силу с момента заключения Договора, и является неотъемлемой частью Договора. Соглашение заключается на срок действия Договора. </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Порядок изменения и расторжения Соглашения определяется порядком и условиями изменения и расторжения Договора.</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Во всем остальном, что не предусмотрено Соглашением, стороны будут руководствоваться Договором.</w:t>
      </w:r>
    </w:p>
    <w:p w:rsidR="00F849CD" w:rsidRDefault="00D16E4F">
      <w:pPr>
        <w:pStyle w:val="af3"/>
        <w:numPr>
          <w:ilvl w:val="0"/>
          <w:numId w:val="27"/>
        </w:numPr>
        <w:spacing w:before="120" w:after="120" w:line="233" w:lineRule="auto"/>
        <w:ind w:left="567" w:hanging="567"/>
        <w:jc w:val="both"/>
        <w:rPr>
          <w:rFonts w:ascii="Times New Roman" w:hAnsi="Times New Roman" w:cs="Times New Roman"/>
        </w:rPr>
      </w:pPr>
      <w:r>
        <w:rPr>
          <w:rFonts w:ascii="Times New Roman" w:hAnsi="Times New Roman" w:cs="Times New Roman"/>
        </w:rPr>
        <w:t>Приложения к Соглашению:</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Приложение 1: Порядок формирования пользовательских досье и передачи их Удостоверяющему центру</w:t>
      </w:r>
    </w:p>
    <w:p w:rsidR="00F849CD" w:rsidRDefault="00D16E4F">
      <w:pPr>
        <w:pStyle w:val="af3"/>
        <w:numPr>
          <w:ilvl w:val="1"/>
          <w:numId w:val="27"/>
        </w:numPr>
        <w:spacing w:before="120" w:after="120" w:line="233" w:lineRule="auto"/>
        <w:ind w:left="1134" w:hanging="567"/>
        <w:jc w:val="both"/>
        <w:rPr>
          <w:rFonts w:ascii="Times New Roman" w:eastAsiaTheme="minorEastAsia" w:hAnsi="Times New Roman" w:cs="Times New Roman"/>
        </w:rPr>
      </w:pPr>
      <w:r>
        <w:rPr>
          <w:rFonts w:ascii="Times New Roman" w:eastAsiaTheme="minorEastAsia" w:hAnsi="Times New Roman" w:cs="Times New Roman"/>
        </w:rPr>
        <w:t>Приложение 2: Поручение обработки персональных данных</w:t>
      </w:r>
    </w:p>
    <w:p w:rsidR="00F849CD" w:rsidRDefault="00F849CD">
      <w:pPr>
        <w:spacing w:before="120" w:after="120" w:line="233" w:lineRule="auto"/>
        <w:ind w:left="720"/>
        <w:jc w:val="both"/>
        <w:rPr>
          <w:rFonts w:ascii="Times New Roman" w:eastAsia="Times New Roman" w:hAnsi="Times New Roman" w:cs="Times New Roman"/>
          <w:b/>
          <w:lang w:eastAsia="ru-RU"/>
        </w:rPr>
      </w:pPr>
    </w:p>
    <w:p w:rsidR="00F849CD" w:rsidRDefault="00D16E4F">
      <w:pPr>
        <w:rPr>
          <w:rFonts w:ascii="Times New Roman" w:eastAsia="Calibri" w:hAnsi="Times New Roman" w:cs="Times New Roman"/>
          <w:b/>
          <w:lang w:eastAsia="ru-RU"/>
        </w:rPr>
      </w:pPr>
      <w:r>
        <w:rPr>
          <w:rFonts w:ascii="Times New Roman" w:eastAsia="Calibri" w:hAnsi="Times New Roman" w:cs="Times New Roman"/>
          <w:b/>
          <w:lang w:eastAsia="ru-RU"/>
        </w:rPr>
        <w:br w:type="page" w:clear="all"/>
      </w:r>
    </w:p>
    <w:p w:rsidR="00F849CD" w:rsidRDefault="00D16E4F">
      <w:pPr>
        <w:spacing w:after="0" w:line="240" w:lineRule="auto"/>
        <w:jc w:val="right"/>
        <w:rPr>
          <w:rFonts w:ascii="Times New Roman" w:eastAsia="Calibri" w:hAnsi="Times New Roman" w:cs="Times New Roman"/>
          <w:b/>
          <w:lang w:eastAsia="ru-RU"/>
        </w:rPr>
      </w:pPr>
      <w:r>
        <w:rPr>
          <w:rFonts w:ascii="Times New Roman" w:eastAsia="Calibri" w:hAnsi="Times New Roman" w:cs="Times New Roman"/>
          <w:b/>
          <w:lang w:eastAsia="ru-RU"/>
        </w:rPr>
        <w:lastRenderedPageBreak/>
        <w:t xml:space="preserve">Приложение 1 </w:t>
      </w:r>
    </w:p>
    <w:p w:rsidR="00F849CD" w:rsidRDefault="00D16E4F">
      <w:pPr>
        <w:spacing w:after="0" w:line="240" w:lineRule="auto"/>
        <w:jc w:val="right"/>
        <w:rPr>
          <w:rFonts w:ascii="Times New Roman" w:eastAsia="Calibri" w:hAnsi="Times New Roman" w:cs="Times New Roman"/>
          <w:b/>
          <w:lang w:eastAsia="ru-RU"/>
        </w:rPr>
      </w:pPr>
      <w:r>
        <w:rPr>
          <w:rFonts w:ascii="Times New Roman" w:eastAsia="Calibri" w:hAnsi="Times New Roman" w:cs="Times New Roman"/>
          <w:b/>
          <w:lang w:eastAsia="ru-RU"/>
        </w:rPr>
        <w:t xml:space="preserve">к Соглашению об идентификации Пользователей </w:t>
      </w:r>
    </w:p>
    <w:p w:rsidR="00F849CD" w:rsidRDefault="00F849CD">
      <w:pPr>
        <w:spacing w:after="0" w:line="240" w:lineRule="auto"/>
        <w:jc w:val="right"/>
        <w:rPr>
          <w:rFonts w:ascii="Times New Roman" w:eastAsia="Calibri" w:hAnsi="Times New Roman" w:cs="Times New Roman"/>
          <w:b/>
          <w:lang w:eastAsia="ru-RU"/>
        </w:rPr>
      </w:pPr>
    </w:p>
    <w:p w:rsidR="00F849CD" w:rsidRDefault="00D16E4F">
      <w:pPr>
        <w:pStyle w:val="af3"/>
        <w:ind w:left="0"/>
        <w:jc w:val="both"/>
        <w:rPr>
          <w:rFonts w:ascii="Times New Roman" w:hAnsi="Times New Roman"/>
          <w:b/>
        </w:rPr>
      </w:pPr>
      <w:r>
        <w:rPr>
          <w:rFonts w:ascii="Times New Roman" w:hAnsi="Times New Roman"/>
          <w:b/>
        </w:rPr>
        <w:t>Порядок формирования пользовательских досье и передачи их Удостоверяющему центру</w:t>
      </w:r>
    </w:p>
    <w:p w:rsidR="00F849CD" w:rsidRDefault="00F849CD">
      <w:pPr>
        <w:pStyle w:val="af3"/>
        <w:ind w:left="0"/>
        <w:jc w:val="both"/>
        <w:rPr>
          <w:rFonts w:ascii="Times New Roman" w:hAnsi="Times New Roman"/>
          <w:b/>
        </w:rPr>
      </w:pPr>
    </w:p>
    <w:p w:rsidR="00F849CD" w:rsidRDefault="00D16E4F">
      <w:pPr>
        <w:pStyle w:val="af3"/>
        <w:numPr>
          <w:ilvl w:val="6"/>
          <w:numId w:val="2"/>
        </w:numPr>
        <w:spacing w:after="0" w:line="240" w:lineRule="auto"/>
        <w:ind w:left="426" w:hanging="426"/>
        <w:jc w:val="both"/>
        <w:rPr>
          <w:rFonts w:ascii="Times New Roman" w:hAnsi="Times New Roman"/>
        </w:rPr>
      </w:pPr>
      <w:r>
        <w:rPr>
          <w:rFonts w:ascii="Times New Roman" w:hAnsi="Times New Roman"/>
        </w:rPr>
        <w:t>Периодичность формирования пользовательских досье.</w:t>
      </w:r>
    </w:p>
    <w:p w:rsidR="00F849CD" w:rsidRDefault="00D16E4F">
      <w:pPr>
        <w:pStyle w:val="af3"/>
        <w:numPr>
          <w:ilvl w:val="1"/>
          <w:numId w:val="35"/>
        </w:numPr>
        <w:spacing w:after="60" w:line="240" w:lineRule="auto"/>
        <w:ind w:left="851" w:hanging="403"/>
        <w:contextualSpacing w:val="0"/>
        <w:jc w:val="both"/>
        <w:rPr>
          <w:rFonts w:ascii="Times New Roman" w:hAnsi="Times New Roman"/>
        </w:rPr>
      </w:pPr>
      <w:r>
        <w:rPr>
          <w:rFonts w:ascii="Times New Roman" w:hAnsi="Times New Roman"/>
        </w:rPr>
        <w:t>Доверенное лицо (Заказчик) обязуется формировать пользовательское досье за один месяц (отчетный период) и передавать Удостоверяющему центру (Исполнителю) ежемесячно, если в соответствующем отчетном периоде оказывались услуги Удостоверяющего центра по изготовлению НСКПЭП по заявкам Заказчика.</w:t>
      </w:r>
    </w:p>
    <w:p w:rsidR="00F849CD" w:rsidRDefault="00D16E4F">
      <w:pPr>
        <w:pStyle w:val="af3"/>
        <w:numPr>
          <w:ilvl w:val="0"/>
          <w:numId w:val="35"/>
        </w:numPr>
        <w:spacing w:after="0" w:line="240" w:lineRule="auto"/>
        <w:jc w:val="both"/>
        <w:rPr>
          <w:rFonts w:ascii="Times New Roman" w:hAnsi="Times New Roman"/>
        </w:rPr>
      </w:pPr>
      <w:r>
        <w:rPr>
          <w:rFonts w:ascii="Times New Roman" w:hAnsi="Times New Roman"/>
        </w:rPr>
        <w:t>Порядок составления пользовательского досье.</w:t>
      </w:r>
    </w:p>
    <w:p w:rsidR="00F849CD" w:rsidRDefault="00D16E4F">
      <w:pPr>
        <w:pStyle w:val="af3"/>
        <w:numPr>
          <w:ilvl w:val="1"/>
          <w:numId w:val="35"/>
        </w:numPr>
        <w:spacing w:after="60" w:line="240" w:lineRule="auto"/>
        <w:ind w:left="851" w:hanging="403"/>
        <w:contextualSpacing w:val="0"/>
        <w:jc w:val="both"/>
        <w:rPr>
          <w:rFonts w:ascii="Times New Roman" w:hAnsi="Times New Roman"/>
        </w:rPr>
      </w:pPr>
      <w:r>
        <w:rPr>
          <w:rFonts w:ascii="Times New Roman" w:hAnsi="Times New Roman"/>
        </w:rPr>
        <w:t>В состав досье включаются документы, полученные Доверенным лицом от одного Пользователя УЦ.</w:t>
      </w:r>
    </w:p>
    <w:p w:rsidR="00F849CD" w:rsidRDefault="00D16E4F">
      <w:pPr>
        <w:pStyle w:val="af3"/>
        <w:numPr>
          <w:ilvl w:val="1"/>
          <w:numId w:val="35"/>
        </w:numPr>
        <w:spacing w:after="60" w:line="240" w:lineRule="auto"/>
        <w:ind w:left="851" w:hanging="403"/>
        <w:contextualSpacing w:val="0"/>
        <w:jc w:val="both"/>
        <w:rPr>
          <w:rFonts w:ascii="Times New Roman" w:hAnsi="Times New Roman"/>
        </w:rPr>
      </w:pPr>
      <w:r>
        <w:rPr>
          <w:rFonts w:ascii="Times New Roman" w:hAnsi="Times New Roman"/>
        </w:rPr>
        <w:t xml:space="preserve">Каждое досье должно быть физически обособленно от другого, документы одного досье должны быть помещены в отдельный файл. </w:t>
      </w:r>
    </w:p>
    <w:p w:rsidR="00F849CD" w:rsidRDefault="00D16E4F">
      <w:pPr>
        <w:pStyle w:val="af3"/>
        <w:numPr>
          <w:ilvl w:val="1"/>
          <w:numId w:val="35"/>
        </w:numPr>
        <w:spacing w:after="60" w:line="240" w:lineRule="auto"/>
        <w:ind w:left="851" w:hanging="403"/>
        <w:contextualSpacing w:val="0"/>
        <w:jc w:val="both"/>
        <w:rPr>
          <w:rFonts w:ascii="Times New Roman" w:hAnsi="Times New Roman"/>
        </w:rPr>
      </w:pPr>
      <w:r>
        <w:rPr>
          <w:rFonts w:ascii="Times New Roman" w:hAnsi="Times New Roman"/>
        </w:rPr>
        <w:t>Первым листом любого досье должен быть бланк с информацией, содержащейся в НСКПЭП Пользователя УЦ.</w:t>
      </w:r>
    </w:p>
    <w:p w:rsidR="00F849CD" w:rsidRDefault="00D16E4F">
      <w:pPr>
        <w:pStyle w:val="af3"/>
        <w:numPr>
          <w:ilvl w:val="0"/>
          <w:numId w:val="35"/>
        </w:numPr>
        <w:spacing w:after="0" w:line="240" w:lineRule="auto"/>
        <w:jc w:val="both"/>
        <w:rPr>
          <w:rFonts w:ascii="Times New Roman" w:hAnsi="Times New Roman"/>
        </w:rPr>
      </w:pPr>
      <w:r>
        <w:rPr>
          <w:rFonts w:ascii="Times New Roman" w:hAnsi="Times New Roman"/>
        </w:rPr>
        <w:t>Порядок упаковки досье.</w:t>
      </w:r>
    </w:p>
    <w:p w:rsidR="00F849CD" w:rsidRDefault="00D16E4F">
      <w:pPr>
        <w:pStyle w:val="af3"/>
        <w:numPr>
          <w:ilvl w:val="1"/>
          <w:numId w:val="35"/>
        </w:numPr>
        <w:spacing w:after="60" w:line="240" w:lineRule="auto"/>
        <w:ind w:left="851" w:hanging="403"/>
        <w:contextualSpacing w:val="0"/>
        <w:jc w:val="both"/>
        <w:rPr>
          <w:rFonts w:ascii="Times New Roman" w:hAnsi="Times New Roman"/>
        </w:rPr>
      </w:pPr>
      <w:r>
        <w:rPr>
          <w:rFonts w:ascii="Times New Roman" w:hAnsi="Times New Roman"/>
        </w:rPr>
        <w:t>Пользовательские досье помещаются в упаковку в соответствии с периодом, за который они были сформированы. Не допускается помещение внутри одной упаковки досье за разные периоды.</w:t>
      </w:r>
    </w:p>
    <w:p w:rsidR="00F849CD" w:rsidRDefault="00D16E4F">
      <w:pPr>
        <w:pStyle w:val="af3"/>
        <w:numPr>
          <w:ilvl w:val="1"/>
          <w:numId w:val="35"/>
        </w:numPr>
        <w:spacing w:after="60" w:line="240" w:lineRule="auto"/>
        <w:ind w:left="851" w:hanging="403"/>
        <w:contextualSpacing w:val="0"/>
        <w:jc w:val="both"/>
        <w:rPr>
          <w:rFonts w:ascii="Times New Roman" w:hAnsi="Times New Roman"/>
        </w:rPr>
      </w:pPr>
      <w:r>
        <w:rPr>
          <w:rFonts w:ascii="Times New Roman" w:hAnsi="Times New Roman"/>
        </w:rPr>
        <w:t>Сверху упаковки с пользовательскими досье помещается титульный лист установленной формы, указанный в настоящем Приложении, который содержит информацию: полное наименование Доверенного лица; наименование передаваемых документов; месяц и год, за которые передаются документы).</w:t>
      </w:r>
    </w:p>
    <w:p w:rsidR="00F849CD" w:rsidRDefault="00D16E4F">
      <w:pPr>
        <w:pStyle w:val="af3"/>
        <w:numPr>
          <w:ilvl w:val="0"/>
          <w:numId w:val="35"/>
        </w:numPr>
        <w:spacing w:after="0" w:line="240" w:lineRule="auto"/>
        <w:jc w:val="both"/>
        <w:rPr>
          <w:rFonts w:ascii="Times New Roman" w:hAnsi="Times New Roman"/>
        </w:rPr>
      </w:pPr>
      <w:r>
        <w:rPr>
          <w:rFonts w:ascii="Times New Roman" w:hAnsi="Times New Roman"/>
        </w:rPr>
        <w:t xml:space="preserve">Порядок передачи пользовательских досье. </w:t>
      </w:r>
    </w:p>
    <w:p w:rsidR="00F849CD" w:rsidRDefault="00D16E4F">
      <w:pPr>
        <w:pStyle w:val="af3"/>
        <w:numPr>
          <w:ilvl w:val="1"/>
          <w:numId w:val="35"/>
        </w:numPr>
        <w:spacing w:after="0" w:line="240" w:lineRule="auto"/>
        <w:ind w:left="851"/>
        <w:jc w:val="both"/>
        <w:rPr>
          <w:rFonts w:ascii="Times New Roman" w:hAnsi="Times New Roman"/>
        </w:rPr>
      </w:pPr>
      <w:r>
        <w:rPr>
          <w:rFonts w:ascii="Times New Roman" w:hAnsi="Times New Roman"/>
        </w:rPr>
        <w:t xml:space="preserve">Пользовательские досье направляются посредством почтовых отправлений и/или курьерской доставкой по адресу Удостоверяющего центра: </w:t>
      </w:r>
    </w:p>
    <w:p w:rsidR="00F849CD" w:rsidRDefault="00D16E4F">
      <w:pPr>
        <w:pStyle w:val="af3"/>
        <w:spacing w:after="60" w:line="240" w:lineRule="auto"/>
        <w:ind w:left="851"/>
        <w:contextualSpacing w:val="0"/>
        <w:jc w:val="both"/>
        <w:rPr>
          <w:rFonts w:ascii="Times New Roman" w:hAnsi="Times New Roman"/>
        </w:rPr>
      </w:pPr>
      <w:r>
        <w:rPr>
          <w:rFonts w:ascii="Times New Roman" w:hAnsi="Times New Roman"/>
        </w:rPr>
        <w:t>- 127083, г. Москва, улица 8 Марта, дом 1, строение 12, офис Э. 7, ПМ. XL К. 23-32.</w:t>
      </w:r>
    </w:p>
    <w:p w:rsidR="00F849CD" w:rsidRDefault="00D16E4F">
      <w:pPr>
        <w:pStyle w:val="af3"/>
        <w:numPr>
          <w:ilvl w:val="1"/>
          <w:numId w:val="35"/>
        </w:numPr>
        <w:spacing w:after="0" w:line="240" w:lineRule="auto"/>
        <w:ind w:left="851"/>
        <w:jc w:val="both"/>
        <w:rPr>
          <w:rFonts w:ascii="Times New Roman" w:hAnsi="Times New Roman"/>
        </w:rPr>
      </w:pPr>
      <w:r>
        <w:rPr>
          <w:rFonts w:ascii="Times New Roman" w:hAnsi="Times New Roman"/>
        </w:rPr>
        <w:t xml:space="preserve">Пользовательские досье, сформированные за месяц, должны быть переданы (направлены) Удостоверяющему центру не позднее 10 (десяти) календарных дней после окончания отчетного месяца (отчетного периода). </w:t>
      </w:r>
    </w:p>
    <w:p w:rsidR="00F849CD" w:rsidRDefault="00F849CD">
      <w:pPr>
        <w:pStyle w:val="af3"/>
        <w:spacing w:after="0" w:line="240" w:lineRule="auto"/>
        <w:ind w:left="0"/>
        <w:jc w:val="both"/>
        <w:rPr>
          <w:rFonts w:ascii="Times New Roman" w:hAnsi="Times New Roman"/>
        </w:rPr>
      </w:pPr>
    </w:p>
    <w:p w:rsidR="00F849CD" w:rsidRDefault="00D16E4F">
      <w:pPr>
        <w:pStyle w:val="af3"/>
        <w:spacing w:after="0" w:line="240" w:lineRule="auto"/>
        <w:ind w:left="0"/>
        <w:jc w:val="both"/>
        <w:rPr>
          <w:rFonts w:ascii="Times New Roman" w:hAnsi="Times New Roman"/>
        </w:rPr>
      </w:pPr>
      <w:r>
        <w:rPr>
          <w:rFonts w:ascii="Times New Roman" w:eastAsiaTheme="minorEastAsia" w:hAnsi="Times New Roman"/>
        </w:rPr>
        <w:t>Форма титульного листа</w:t>
      </w:r>
    </w:p>
    <w:p w:rsidR="00F849CD" w:rsidRDefault="00F849CD">
      <w:pPr>
        <w:pStyle w:val="af3"/>
        <w:spacing w:after="0" w:line="240" w:lineRule="auto"/>
        <w:ind w:left="0"/>
        <w:rPr>
          <w:rFonts w:ascii="Times New Roman" w:hAnsi="Times New Roman"/>
          <w:b/>
        </w:rPr>
      </w:pPr>
    </w:p>
    <w:tbl>
      <w:tblPr>
        <w:tblStyle w:val="13"/>
        <w:tblW w:w="0" w:type="auto"/>
        <w:tblLook w:val="04A0" w:firstRow="1" w:lastRow="0" w:firstColumn="1" w:lastColumn="0" w:noHBand="0" w:noVBand="1"/>
      </w:tblPr>
      <w:tblGrid>
        <w:gridCol w:w="9345"/>
      </w:tblGrid>
      <w:tr w:rsidR="00F849CD">
        <w:trPr>
          <w:trHeight w:val="2779"/>
        </w:trPr>
        <w:tc>
          <w:tcPr>
            <w:tcW w:w="9345" w:type="dxa"/>
          </w:tcPr>
          <w:p w:rsidR="00F849CD" w:rsidRDefault="00F849CD">
            <w:pPr>
              <w:jc w:val="center"/>
              <w:rPr>
                <w:rFonts w:eastAsia="Times New Roman"/>
                <w:sz w:val="22"/>
                <w:szCs w:val="22"/>
                <w:u w:val="single"/>
              </w:rPr>
            </w:pPr>
          </w:p>
          <w:p w:rsidR="00F849CD" w:rsidRDefault="00D16E4F">
            <w:pPr>
              <w:jc w:val="center"/>
              <w:rPr>
                <w:rFonts w:eastAsia="Times New Roman"/>
                <w:sz w:val="22"/>
                <w:szCs w:val="22"/>
                <w:u w:val="single"/>
              </w:rPr>
            </w:pPr>
            <w:r>
              <w:rPr>
                <w:rFonts w:eastAsia="Times New Roman"/>
                <w:sz w:val="22"/>
                <w:szCs w:val="22"/>
                <w:u w:val="single"/>
              </w:rPr>
              <w:t>___________________________________________</w:t>
            </w:r>
          </w:p>
          <w:p w:rsidR="00F849CD" w:rsidRDefault="00D16E4F">
            <w:pPr>
              <w:jc w:val="center"/>
              <w:rPr>
                <w:rFonts w:eastAsia="Times New Roman"/>
                <w:sz w:val="22"/>
                <w:szCs w:val="22"/>
              </w:rPr>
            </w:pPr>
            <w:r>
              <w:rPr>
                <w:rFonts w:eastAsia="Times New Roman"/>
                <w:sz w:val="22"/>
                <w:szCs w:val="22"/>
              </w:rPr>
              <w:t>(полное наименование Доверенного лица)</w:t>
            </w:r>
          </w:p>
          <w:p w:rsidR="00F849CD" w:rsidRDefault="00D16E4F">
            <w:pPr>
              <w:rPr>
                <w:rFonts w:eastAsia="Times New Roman"/>
                <w:sz w:val="22"/>
                <w:szCs w:val="22"/>
              </w:rPr>
            </w:pPr>
            <w:r>
              <w:rPr>
                <w:rFonts w:eastAsia="Times New Roman"/>
                <w:sz w:val="22"/>
                <w:szCs w:val="22"/>
              </w:rPr>
              <w:t xml:space="preserve"> </w:t>
            </w:r>
          </w:p>
          <w:p w:rsidR="00F849CD" w:rsidRDefault="00D16E4F">
            <w:pPr>
              <w:jc w:val="center"/>
              <w:rPr>
                <w:rFonts w:eastAsia="Times New Roman"/>
                <w:b/>
                <w:sz w:val="22"/>
                <w:szCs w:val="22"/>
              </w:rPr>
            </w:pPr>
            <w:r>
              <w:rPr>
                <w:rFonts w:eastAsia="Times New Roman"/>
                <w:b/>
                <w:sz w:val="22"/>
                <w:szCs w:val="22"/>
              </w:rPr>
              <w:t>Пользовательские досье</w:t>
            </w:r>
          </w:p>
          <w:p w:rsidR="00F849CD" w:rsidRDefault="00D16E4F">
            <w:pPr>
              <w:jc w:val="center"/>
              <w:rPr>
                <w:rFonts w:eastAsia="Times New Roman"/>
                <w:sz w:val="22"/>
                <w:szCs w:val="22"/>
              </w:rPr>
            </w:pPr>
            <w:r>
              <w:rPr>
                <w:rFonts w:eastAsia="Times New Roman"/>
                <w:sz w:val="22"/>
                <w:szCs w:val="22"/>
              </w:rPr>
              <w:t>_____________________________</w:t>
            </w:r>
          </w:p>
          <w:p w:rsidR="00F849CD" w:rsidRDefault="00D16E4F">
            <w:pPr>
              <w:jc w:val="center"/>
              <w:rPr>
                <w:rFonts w:eastAsia="Times New Roman"/>
                <w:sz w:val="22"/>
                <w:szCs w:val="22"/>
                <w:u w:val="single"/>
              </w:rPr>
            </w:pPr>
            <w:r>
              <w:rPr>
                <w:rFonts w:eastAsia="Times New Roman"/>
                <w:sz w:val="22"/>
                <w:szCs w:val="22"/>
              </w:rPr>
              <w:t>(квартал, месяцы, год)</w:t>
            </w:r>
          </w:p>
        </w:tc>
      </w:tr>
    </w:tbl>
    <w:p w:rsidR="00F849CD" w:rsidRDefault="00F849CD">
      <w:pPr>
        <w:pStyle w:val="aff0"/>
        <w:jc w:val="right"/>
        <w:rPr>
          <w:rFonts w:ascii="Times New Roman" w:hAnsi="Times New Roman" w:cs="Times New Roman"/>
          <w:b/>
          <w:lang w:eastAsia="ru-RU"/>
        </w:rPr>
      </w:pPr>
    </w:p>
    <w:p w:rsidR="00F849CD" w:rsidRDefault="00D16E4F">
      <w:pPr>
        <w:rPr>
          <w:rFonts w:ascii="Times New Roman" w:hAnsi="Times New Roman" w:cs="Times New Roman"/>
          <w:b/>
          <w:lang w:eastAsia="ru-RU"/>
        </w:rPr>
      </w:pPr>
      <w:r>
        <w:rPr>
          <w:rFonts w:ascii="Times New Roman" w:hAnsi="Times New Roman" w:cs="Times New Roman"/>
          <w:b/>
          <w:lang w:eastAsia="ru-RU"/>
        </w:rPr>
        <w:br w:type="page" w:clear="all"/>
      </w:r>
    </w:p>
    <w:p w:rsidR="00F849CD" w:rsidRDefault="00D16E4F">
      <w:pPr>
        <w:spacing w:after="0" w:line="240" w:lineRule="auto"/>
        <w:jc w:val="right"/>
        <w:rPr>
          <w:rFonts w:ascii="Times New Roman" w:eastAsia="Calibri" w:hAnsi="Times New Roman" w:cs="Times New Roman"/>
          <w:b/>
          <w:lang w:eastAsia="ru-RU"/>
        </w:rPr>
      </w:pPr>
      <w:r>
        <w:rPr>
          <w:rFonts w:ascii="Times New Roman" w:eastAsia="Calibri" w:hAnsi="Times New Roman" w:cs="Times New Roman"/>
          <w:b/>
          <w:lang w:eastAsia="ru-RU"/>
        </w:rPr>
        <w:lastRenderedPageBreak/>
        <w:t>Приложение 2</w:t>
      </w:r>
    </w:p>
    <w:p w:rsidR="00F849CD" w:rsidRDefault="00D16E4F">
      <w:pPr>
        <w:spacing w:after="0" w:line="240" w:lineRule="auto"/>
        <w:jc w:val="right"/>
        <w:rPr>
          <w:rFonts w:ascii="Times New Roman" w:eastAsia="Calibri" w:hAnsi="Times New Roman" w:cs="Times New Roman"/>
          <w:b/>
          <w:lang w:eastAsia="ru-RU"/>
        </w:rPr>
      </w:pPr>
      <w:r>
        <w:rPr>
          <w:rFonts w:ascii="Times New Roman" w:eastAsia="Calibri" w:hAnsi="Times New Roman" w:cs="Times New Roman"/>
          <w:b/>
          <w:lang w:eastAsia="ru-RU"/>
        </w:rPr>
        <w:t xml:space="preserve">к Соглашению об идентификации Пользователей </w:t>
      </w:r>
    </w:p>
    <w:p w:rsidR="00F849CD" w:rsidRDefault="00F849CD">
      <w:pPr>
        <w:pStyle w:val="aff0"/>
        <w:jc w:val="right"/>
        <w:rPr>
          <w:rFonts w:ascii="Times New Roman" w:hAnsi="Times New Roman" w:cs="Times New Roman"/>
          <w:b/>
          <w:lang w:eastAsia="ru-RU"/>
        </w:rPr>
      </w:pPr>
    </w:p>
    <w:p w:rsidR="00F849CD" w:rsidRDefault="00D16E4F">
      <w:pPr>
        <w:spacing w:after="220" w:line="220" w:lineRule="atLeast"/>
        <w:ind w:right="831"/>
        <w:jc w:val="center"/>
        <w:rPr>
          <w:rFonts w:ascii="Times New Roman" w:eastAsia="Times New Roman" w:hAnsi="Times New Roman"/>
          <w:b/>
          <w:bCs/>
          <w:spacing w:val="-5"/>
        </w:rPr>
      </w:pPr>
      <w:r>
        <w:rPr>
          <w:rFonts w:ascii="Times New Roman" w:eastAsiaTheme="minorEastAsia" w:hAnsi="Times New Roman"/>
          <w:b/>
          <w:bCs/>
          <w:spacing w:val="-5"/>
        </w:rPr>
        <w:t>Поручение обработки персональных данных</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Удостоверяющий центр (Исполнитель) поручает Доверенному лицу (Заказчику) совершать обработку персональных данных Пользователей с целью создания Удостоверяющим центром и выдачи Пользователям УЦ НСКПЭП.</w:t>
      </w:r>
    </w:p>
    <w:p w:rsidR="00F849CD" w:rsidRDefault="00D16E4F">
      <w:pPr>
        <w:pStyle w:val="aff0"/>
        <w:numPr>
          <w:ilvl w:val="0"/>
          <w:numId w:val="36"/>
        </w:numPr>
        <w:spacing w:after="120"/>
        <w:ind w:left="714" w:hanging="357"/>
        <w:jc w:val="both"/>
        <w:rPr>
          <w:rFonts w:ascii="Times New Roman" w:hAnsi="Times New Roman" w:cs="Times New Roman"/>
          <w:lang w:eastAsia="ru-RU"/>
        </w:rPr>
      </w:pPr>
      <w:r>
        <w:rPr>
          <w:rFonts w:ascii="Times New Roman" w:eastAsiaTheme="minorEastAsia" w:hAnsi="Times New Roman" w:cs="Times New Roman"/>
          <w:lang w:eastAsia="ru-RU"/>
        </w:rPr>
        <w:t>Удостоверяющий центр поручает Доверенному лицу совершать с персональными данными Пользователей следующие действия: сбор, запись, систематизация, накопление, хранение, уточнение, обновление, извлечение, использование, блокирование, удаление, уничтожение, передача.</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Обработка персональных данных осуществляется с использованием и без использования средств автоматизации в отношении следующих персональных данных Пользователей УЦ: фамилия, имя, отчество; реквизиты основного документа, удостоверяющего личность физического лица, обращающего за получением НСКПЭП, в том числе номер и дата выдачи, наименование органа</w:t>
      </w:r>
      <w:r w:rsidR="001F611D">
        <w:rPr>
          <w:rFonts w:ascii="Times New Roman" w:eastAsiaTheme="minorEastAsia" w:hAnsi="Times New Roman" w:cs="Times New Roman"/>
          <w:lang w:eastAsia="ru-RU"/>
        </w:rPr>
        <w:t>,</w:t>
      </w:r>
      <w:r>
        <w:rPr>
          <w:rFonts w:ascii="Times New Roman" w:eastAsiaTheme="minorEastAsia" w:hAnsi="Times New Roman" w:cs="Times New Roman"/>
          <w:lang w:eastAsia="ru-RU"/>
        </w:rPr>
        <w:t xml:space="preserve"> выдавшего документ; адрес электронной почты.</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Доверенное лицо обязано соблюдать конфиденциальность персональных данных и обеспечивать безопасность персональных данных при их обработке, обеспечивая при этом выполнение требований к защите обрабатываемых персональных данных, установленных статьей 19 ФЗ «О ПД».</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Поручение обработки персональных данных Пользователей УЦ дается на срок действия настоящего Договора. При окончании срока действия Договора Доверенное лицо обязано прекратить обработку персональных данных Пользователей УЦ.</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Доверенное лицо обязуется не раскрывать персональные данные Пользователей третьим лицам за исключением случаев, предусмотренных законодательством Российской Федерации.</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Доверенное лицо несет ответственность перед Удостоверяющим центром за действия по обработке персональных данных Пользователей в рамках поручения Удостоверяющего центра. В случае привлечения Удостоверяющего центра к ответственности за нарушение Доверенным лицом порядка обработки персональных данных Пользователей УЦ, установленного настоящим Договором и ФЗ «О ПД», Доверенное лицо обязуется возместить Удостоверяющему центру все документально подтвержденные расходы и причиненные убытки, в том числе возместить денежные средства, выплаченные Удостоверяющим центром по требованиям Пользователей УЦ, и штрафы, выплаченные Удостоверяющим центром по постановлениям о привлечении к административной ответственности, вынесенным уполномоченными государственными органами, в течение 10 (десяти) рабочих дней с даты получения соответствующего требования Удостоверяющего центра.</w:t>
      </w:r>
    </w:p>
    <w:p w:rsidR="00F849CD" w:rsidRDefault="00D16E4F">
      <w:pPr>
        <w:pStyle w:val="aff0"/>
        <w:numPr>
          <w:ilvl w:val="0"/>
          <w:numId w:val="36"/>
        </w:numPr>
        <w:spacing w:after="120"/>
        <w:ind w:left="714" w:hanging="357"/>
        <w:jc w:val="both"/>
        <w:rPr>
          <w:rFonts w:ascii="Times New Roman" w:eastAsiaTheme="minorEastAsia" w:hAnsi="Times New Roman" w:cs="Times New Roman"/>
          <w:lang w:eastAsia="ru-RU"/>
        </w:rPr>
      </w:pPr>
      <w:r>
        <w:rPr>
          <w:rFonts w:ascii="Times New Roman" w:eastAsiaTheme="minorEastAsia" w:hAnsi="Times New Roman" w:cs="Times New Roman"/>
          <w:lang w:eastAsia="ru-RU"/>
        </w:rPr>
        <w:t>Для целей осуществления полномочий</w:t>
      </w:r>
      <w:r w:rsidR="001F611D">
        <w:rPr>
          <w:rFonts w:ascii="Times New Roman" w:eastAsiaTheme="minorEastAsia" w:hAnsi="Times New Roman" w:cs="Times New Roman"/>
          <w:lang w:eastAsia="ru-RU"/>
        </w:rPr>
        <w:t>,</w:t>
      </w:r>
      <w:r>
        <w:rPr>
          <w:rFonts w:ascii="Times New Roman" w:eastAsiaTheme="minorEastAsia" w:hAnsi="Times New Roman" w:cs="Times New Roman"/>
          <w:lang w:eastAsia="ru-RU"/>
        </w:rPr>
        <w:t xml:space="preserve"> связанных с поручением Доверенному лицу осуществлять обработку персональных данных, Доверенное лицо назначает полномочным представителей, которые на основании выданной Удостоверяющим центром доверенности будут осуществлять идентификацию Пользователей с учетом требований по обработке персональных данных. </w:t>
      </w:r>
    </w:p>
    <w:p w:rsidR="00F849CD" w:rsidRDefault="00F849CD">
      <w:pPr>
        <w:pStyle w:val="aff0"/>
        <w:jc w:val="both"/>
        <w:rPr>
          <w:rFonts w:ascii="Times New Roman" w:hAnsi="Times New Roman" w:cs="Times New Roman"/>
        </w:rPr>
      </w:pPr>
    </w:p>
    <w:p w:rsidR="00F849CD" w:rsidRDefault="00D16E4F">
      <w:pPr>
        <w:rPr>
          <w:rFonts w:ascii="Times New Roman" w:hAnsi="Times New Roman" w:cs="Times New Roman"/>
          <w:b/>
        </w:rPr>
      </w:pPr>
      <w:r>
        <w:rPr>
          <w:rFonts w:ascii="Times New Roman" w:hAnsi="Times New Roman" w:cs="Times New Roman"/>
          <w:b/>
        </w:rPr>
        <w:br w:type="page" w:clear="all"/>
      </w:r>
    </w:p>
    <w:p w:rsidR="00F849CD" w:rsidRDefault="00D16E4F">
      <w:pPr>
        <w:spacing w:after="0"/>
        <w:ind w:left="5664"/>
        <w:rPr>
          <w:rFonts w:ascii="Times New Roman" w:hAnsi="Times New Roman"/>
          <w:b/>
          <w:bCs/>
          <w:color w:val="000000"/>
        </w:rPr>
      </w:pPr>
      <w:r>
        <w:rPr>
          <w:rFonts w:ascii="Times New Roman" w:hAnsi="Times New Roman"/>
          <w:b/>
          <w:bCs/>
          <w:color w:val="000000"/>
        </w:rPr>
        <w:lastRenderedPageBreak/>
        <w:t>ПРИЛОЖЕНИЕ № 4</w:t>
      </w:r>
    </w:p>
    <w:p w:rsidR="00F849CD" w:rsidRDefault="00D16E4F">
      <w:pPr>
        <w:spacing w:after="0"/>
        <w:ind w:left="5664"/>
        <w:rPr>
          <w:rFonts w:ascii="Times New Roman" w:hAnsi="Times New Roman"/>
          <w:b/>
          <w:bCs/>
          <w:color w:val="000000"/>
        </w:rPr>
      </w:pPr>
      <w:r>
        <w:rPr>
          <w:rFonts w:ascii="Times New Roman" w:hAnsi="Times New Roman"/>
          <w:b/>
          <w:bCs/>
          <w:color w:val="000000"/>
        </w:rPr>
        <w:t xml:space="preserve">к Лицензионному договору </w:t>
      </w:r>
    </w:p>
    <w:p w:rsidR="00F849CD" w:rsidRDefault="00D16E4F">
      <w:pPr>
        <w:spacing w:after="0"/>
        <w:ind w:left="5664"/>
        <w:rPr>
          <w:rFonts w:ascii="Times New Roman" w:hAnsi="Times New Roman"/>
          <w:b/>
          <w:bCs/>
          <w:color w:val="000000"/>
        </w:rPr>
      </w:pPr>
      <w:r>
        <w:rPr>
          <w:rFonts w:ascii="Times New Roman" w:hAnsi="Times New Roman"/>
          <w:b/>
          <w:bCs/>
          <w:color w:val="000000"/>
        </w:rPr>
        <w:t>на право использования программного комплекса ПОУЭП</w:t>
      </w:r>
    </w:p>
    <w:p w:rsidR="00F849CD" w:rsidRDefault="00F849CD">
      <w:pPr>
        <w:pStyle w:val="aff0"/>
        <w:spacing w:line="280" w:lineRule="exact"/>
        <w:ind w:left="4536" w:right="1274"/>
        <w:rPr>
          <w:rFonts w:ascii="Times New Roman" w:hAnsi="Times New Roman"/>
          <w:lang w:eastAsia="ar-SA"/>
        </w:rPr>
      </w:pPr>
    </w:p>
    <w:p w:rsidR="00F849CD" w:rsidRDefault="00F849CD">
      <w:pPr>
        <w:pStyle w:val="aff0"/>
        <w:spacing w:line="280" w:lineRule="exact"/>
        <w:ind w:left="4536" w:right="1274"/>
        <w:rPr>
          <w:rFonts w:ascii="Times New Roman" w:hAnsi="Times New Roman"/>
          <w:lang w:eastAsia="ar-SA"/>
        </w:rPr>
      </w:pPr>
    </w:p>
    <w:p w:rsidR="00F849CD" w:rsidRDefault="00D16E4F">
      <w:pPr>
        <w:jc w:val="center"/>
        <w:rPr>
          <w:rFonts w:ascii="Times New Roman" w:hAnsi="Times New Roman"/>
          <w:b/>
          <w:bCs/>
        </w:rPr>
      </w:pPr>
      <w:r>
        <w:rPr>
          <w:rFonts w:ascii="Times New Roman" w:hAnsi="Times New Roman"/>
          <w:b/>
          <w:bCs/>
        </w:rPr>
        <w:t>СОГЛАШЕНИЕ О КОНФИДЕНЦИАЛЬНОСТИ</w:t>
      </w:r>
    </w:p>
    <w:p w:rsidR="00F849CD" w:rsidRDefault="00D16E4F">
      <w:pPr>
        <w:ind w:firstLine="709"/>
        <w:jc w:val="both"/>
        <w:rPr>
          <w:rFonts w:ascii="Times New Roman" w:hAnsi="Times New Roman"/>
        </w:rPr>
      </w:pPr>
      <w:r>
        <w:rPr>
          <w:rFonts w:ascii="Times New Roman" w:hAnsi="Times New Roman"/>
        </w:rPr>
        <w:t xml:space="preserve">В связи с заключением и исполнением Сторонами Лицензионного договора </w:t>
      </w:r>
      <w:r>
        <w:rPr>
          <w:rFonts w:ascii="Times New Roman" w:hAnsi="Times New Roman" w:cs="Times New Roman"/>
        </w:rPr>
        <w:t>на право использования программного комплекса ПОУЭП (далее – Договор)</w:t>
      </w:r>
      <w:r>
        <w:rPr>
          <w:rFonts w:ascii="Times New Roman" w:hAnsi="Times New Roman"/>
        </w:rPr>
        <w:t>, обсудив возможность передачи Сторонами друг другу определенной информации конфиденциального характера о Сторонах, их коммерческой деятельности и операциях, Стороны заключили настоящее соглашение о конфиденциальности (далее - Соглашение) о нижеследующем:</w:t>
      </w:r>
    </w:p>
    <w:p w:rsidR="00F849CD" w:rsidRDefault="00D16E4F">
      <w:pPr>
        <w:spacing w:before="200"/>
        <w:ind w:firstLine="709"/>
        <w:jc w:val="center"/>
        <w:rPr>
          <w:rFonts w:ascii="Times New Roman" w:hAnsi="Times New Roman"/>
          <w:b/>
          <w:bCs/>
        </w:rPr>
      </w:pPr>
      <w:r>
        <w:rPr>
          <w:rFonts w:ascii="Times New Roman" w:hAnsi="Times New Roman"/>
          <w:b/>
          <w:bCs/>
        </w:rPr>
        <w:t>1.</w:t>
      </w:r>
      <w:r>
        <w:rPr>
          <w:rFonts w:ascii="Times New Roman" w:hAnsi="Times New Roman"/>
          <w:b/>
          <w:bCs/>
        </w:rPr>
        <w:tab/>
        <w:t>ТЕРМИНЫ И ОПРЕДЕЛЕНИЯ</w:t>
      </w:r>
    </w:p>
    <w:p w:rsidR="00F849CD" w:rsidRDefault="00D16E4F">
      <w:pPr>
        <w:ind w:firstLine="709"/>
        <w:jc w:val="both"/>
        <w:rPr>
          <w:rFonts w:ascii="Times New Roman" w:hAnsi="Times New Roman"/>
        </w:rPr>
      </w:pPr>
      <w:r>
        <w:rPr>
          <w:rFonts w:ascii="Times New Roman" w:hAnsi="Times New Roman"/>
        </w:rPr>
        <w:t>Для целей настоящего Соглашения Стороны соглашаются использовать следующие термины и определения:</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«Конфиденциальная информация»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rsidR="00F849CD" w:rsidRDefault="00D16E4F">
      <w:pPr>
        <w:ind w:firstLine="709"/>
        <w:jc w:val="both"/>
        <w:rPr>
          <w:rFonts w:ascii="Times New Roman" w:hAnsi="Times New Roman"/>
        </w:rPr>
      </w:pPr>
      <w:r>
        <w:rPr>
          <w:rFonts w:ascii="Times New Roman" w:hAnsi="Times New Roman"/>
        </w:rPr>
        <w:t>«Конфиденциальная информация» не включает в себя информацию, которая (1) является общедоступной либо (2) была доступна Получающей Стороне не 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«Стороны» - означает Исполнителя и Заказчика.</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«Передающая Сторона» - сторона, которой может быть</w:t>
      </w:r>
      <w:r w:rsidR="001F611D">
        <w:rPr>
          <w:rFonts w:ascii="Times New Roman" w:hAnsi="Times New Roman"/>
        </w:rPr>
        <w:t>,</w:t>
      </w:r>
      <w:r>
        <w:rPr>
          <w:rFonts w:ascii="Times New Roman" w:hAnsi="Times New Roman"/>
        </w:rPr>
        <w:t xml:space="preserve"> как Исполнитель, так и Заказчик, передающая на условиях настоящего Соглашения Конфиденциальную информацию.</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«Получающая Сторона» - сторона, которой может быть</w:t>
      </w:r>
      <w:r w:rsidR="001F611D">
        <w:rPr>
          <w:rFonts w:ascii="Times New Roman" w:hAnsi="Times New Roman"/>
        </w:rPr>
        <w:t>,</w:t>
      </w:r>
      <w:r>
        <w:rPr>
          <w:rFonts w:ascii="Times New Roman" w:hAnsi="Times New Roman"/>
        </w:rPr>
        <w:t xml:space="preserve"> как Исполнитель, так и Заказчик, получающая от Передающей Стороны на условиях настоящего Соглашения Конфиденциальную информацию.</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«Представители» - полномочные представители Стороны, которым предоставлены полномочия передавать и/или получать Конфиденциальную информацию.</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«Третьи лица» - иные лица, не относящиеся к Сторонам и их Представителям.</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«Разглашение Конфиденциальной информации»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rsidR="00F849CD" w:rsidRDefault="00D16E4F">
      <w:pPr>
        <w:pStyle w:val="af3"/>
        <w:numPr>
          <w:ilvl w:val="1"/>
          <w:numId w:val="37"/>
        </w:numPr>
        <w:spacing w:after="120"/>
        <w:ind w:left="709" w:hanging="709"/>
        <w:jc w:val="both"/>
        <w:rPr>
          <w:rFonts w:ascii="Times New Roman" w:hAnsi="Times New Roman"/>
        </w:rPr>
      </w:pPr>
      <w:r>
        <w:rPr>
          <w:rFonts w:ascii="Times New Roman" w:hAnsi="Times New Roman"/>
        </w:rPr>
        <w:t>«Соглашение» - означает настоящее Соглашение о конфиденциальности.</w:t>
      </w:r>
    </w:p>
    <w:p w:rsidR="00F849CD" w:rsidRDefault="00D16E4F">
      <w:pPr>
        <w:spacing w:before="200"/>
        <w:ind w:firstLine="709"/>
        <w:jc w:val="center"/>
        <w:rPr>
          <w:rFonts w:ascii="Times New Roman" w:hAnsi="Times New Roman"/>
          <w:b/>
          <w:bCs/>
        </w:rPr>
      </w:pPr>
      <w:r>
        <w:rPr>
          <w:rFonts w:ascii="Times New Roman" w:hAnsi="Times New Roman"/>
          <w:b/>
          <w:bCs/>
        </w:rPr>
        <w:t>2.</w:t>
      </w:r>
      <w:r>
        <w:rPr>
          <w:rFonts w:ascii="Times New Roman" w:hAnsi="Times New Roman"/>
          <w:b/>
          <w:bCs/>
        </w:rPr>
        <w:tab/>
        <w:t>ПРЕДМЕТ СОГЛАШЕНИЯ</w:t>
      </w:r>
    </w:p>
    <w:p w:rsidR="00F849CD" w:rsidRDefault="00D16E4F">
      <w:pPr>
        <w:spacing w:after="100"/>
        <w:ind w:left="709" w:hanging="709"/>
        <w:jc w:val="both"/>
        <w:rPr>
          <w:rFonts w:ascii="Times New Roman" w:hAnsi="Times New Roman"/>
        </w:rPr>
      </w:pPr>
      <w:r>
        <w:rPr>
          <w:rFonts w:ascii="Times New Roman" w:hAnsi="Times New Roman"/>
        </w:rPr>
        <w:t>2.1.</w:t>
      </w:r>
      <w:r>
        <w:rPr>
          <w:rFonts w:ascii="Times New Roman" w:hAnsi="Times New Roman"/>
        </w:rPr>
        <w:tab/>
        <w:t>Настоящее Соглашение распространяется на Конфиденциальную информацию, передаваемую Передающей Стороной Получающей Стороне в связи с Договором, а также Конфиденциальную информацию, которая иным образом станет известной Получающей Стороне в связи с Договором (в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rsidR="00F849CD" w:rsidRDefault="00D16E4F">
      <w:pPr>
        <w:spacing w:after="100"/>
        <w:ind w:left="709" w:hanging="709"/>
        <w:jc w:val="both"/>
        <w:rPr>
          <w:rFonts w:ascii="Times New Roman" w:hAnsi="Times New Roman"/>
        </w:rPr>
      </w:pPr>
      <w:r>
        <w:rPr>
          <w:rFonts w:ascii="Times New Roman" w:hAnsi="Times New Roman"/>
        </w:rPr>
        <w:lastRenderedPageBreak/>
        <w:t>2.2.</w:t>
      </w:r>
      <w:r>
        <w:rPr>
          <w:rFonts w:ascii="Times New Roman" w:hAnsi="Times New Roman"/>
        </w:rPr>
        <w:tab/>
        <w:t>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приема-передачи с указанием наименования и объема передаваемой Конфиденциальной информации, вида материального носителя и количества экземпляров.</w:t>
      </w:r>
    </w:p>
    <w:p w:rsidR="00F849CD" w:rsidRDefault="00D16E4F">
      <w:pPr>
        <w:spacing w:after="100"/>
        <w:ind w:left="1418" w:hanging="709"/>
        <w:jc w:val="both"/>
        <w:rPr>
          <w:rFonts w:ascii="Times New Roman" w:hAnsi="Times New Roman"/>
        </w:rPr>
      </w:pPr>
      <w:r>
        <w:rPr>
          <w:rFonts w:ascii="Times New Roman" w:hAnsi="Times New Roman"/>
        </w:rPr>
        <w:t>2.2.1.</w:t>
      </w:r>
      <w:r>
        <w:rPr>
          <w:rFonts w:ascii="Times New Roman" w:hAnsi="Times New Roman"/>
        </w:rPr>
        <w:tab/>
        <w:t>Стороны соглашаются с тем, что Конфиденциальная информация может быть передана Передающей Стороной Получающей Стороне по электронной почте в зашифрованном виде с использованием программного комплекса средств шифрования передаваемой информации по алгоритму ГОСТ и указанием о том, что передаваемая информация является Конфиденциальной информацией.</w:t>
      </w:r>
    </w:p>
    <w:p w:rsidR="00F849CD" w:rsidRDefault="00D16E4F">
      <w:pPr>
        <w:spacing w:after="100"/>
        <w:ind w:left="1418" w:hanging="709"/>
        <w:jc w:val="both"/>
        <w:rPr>
          <w:rFonts w:ascii="Times New Roman" w:hAnsi="Times New Roman"/>
        </w:rPr>
      </w:pPr>
      <w:r>
        <w:rPr>
          <w:rFonts w:ascii="Times New Roman" w:hAnsi="Times New Roman"/>
        </w:rPr>
        <w:t>2.2.2.</w:t>
      </w:r>
      <w:r>
        <w:rPr>
          <w:rFonts w:ascii="Times New Roman" w:hAnsi="Times New Roman"/>
        </w:rPr>
        <w:tab/>
        <w:t>Стороны соглашаются с тем, что Конфиденциальная информация может быть передана Передающей Стороной Получающей Стороне по электронной почте в заархивированном виде (на архив должен быть установлен па</w:t>
      </w:r>
      <w:r w:rsidR="001F611D">
        <w:rPr>
          <w:rFonts w:ascii="Times New Roman" w:hAnsi="Times New Roman"/>
        </w:rPr>
        <w:t>роль не менее 14</w:t>
      </w:r>
      <w:r>
        <w:rPr>
          <w:rFonts w:ascii="Times New Roman" w:hAnsi="Times New Roman"/>
        </w:rPr>
        <w:t xml:space="preserve"> символов и содержать буквы в верхнем и нижнем регистрах, цифры и спецсимволы, пароль должен быть передан альтернативным каналом связи) и указанием о том, что передаваемая информация является Конфиденциальной информацией.</w:t>
      </w:r>
    </w:p>
    <w:p w:rsidR="00F849CD" w:rsidRDefault="00D16E4F">
      <w:pPr>
        <w:spacing w:after="100"/>
        <w:ind w:left="1418" w:hanging="709"/>
        <w:jc w:val="both"/>
        <w:rPr>
          <w:rFonts w:ascii="Times New Roman" w:hAnsi="Times New Roman"/>
        </w:rPr>
      </w:pPr>
      <w:r>
        <w:rPr>
          <w:rFonts w:ascii="Times New Roman" w:hAnsi="Times New Roman"/>
        </w:rPr>
        <w:t>2.2.3.</w:t>
      </w:r>
      <w:r>
        <w:rPr>
          <w:rFonts w:ascii="Times New Roman" w:hAnsi="Times New Roman"/>
        </w:rPr>
        <w:tab/>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rsidR="00F849CD" w:rsidRDefault="00D16E4F">
      <w:pPr>
        <w:spacing w:after="100"/>
        <w:ind w:left="1418" w:hanging="709"/>
        <w:jc w:val="both"/>
        <w:rPr>
          <w:rFonts w:ascii="Times New Roman" w:hAnsi="Times New Roman"/>
        </w:rPr>
      </w:pPr>
      <w:r>
        <w:rPr>
          <w:rFonts w:ascii="Times New Roman" w:hAnsi="Times New Roman"/>
        </w:rPr>
        <w:t>2.2.4.</w:t>
      </w:r>
      <w:r>
        <w:rPr>
          <w:rFonts w:ascii="Times New Roman" w:hAnsi="Times New Roman"/>
        </w:rPr>
        <w:tab/>
        <w:t>Передача Конфиденциальной информации способами, не предусмотренными пунктом 2.2. настоящего Соглашения, запрещается.</w:t>
      </w:r>
    </w:p>
    <w:p w:rsidR="00F849CD" w:rsidRDefault="00D16E4F">
      <w:pPr>
        <w:spacing w:before="200"/>
        <w:ind w:firstLine="709"/>
        <w:jc w:val="center"/>
        <w:rPr>
          <w:rFonts w:ascii="Times New Roman" w:hAnsi="Times New Roman"/>
          <w:b/>
          <w:bCs/>
        </w:rPr>
      </w:pPr>
      <w:r>
        <w:rPr>
          <w:rFonts w:ascii="Times New Roman" w:hAnsi="Times New Roman"/>
          <w:b/>
          <w:bCs/>
        </w:rPr>
        <w:t>3.</w:t>
      </w:r>
      <w:r>
        <w:rPr>
          <w:rFonts w:ascii="Times New Roman" w:hAnsi="Times New Roman"/>
          <w:b/>
          <w:bCs/>
        </w:rPr>
        <w:tab/>
        <w:t>ПРАВА И ОБЯЗАННОСТИ СТОРОН</w:t>
      </w:r>
    </w:p>
    <w:p w:rsidR="00F849CD" w:rsidRDefault="00D16E4F">
      <w:pPr>
        <w:spacing w:after="100"/>
        <w:ind w:left="709" w:hanging="709"/>
        <w:jc w:val="both"/>
        <w:rPr>
          <w:rFonts w:ascii="Times New Roman" w:hAnsi="Times New Roman"/>
        </w:rPr>
      </w:pPr>
      <w:r>
        <w:rPr>
          <w:rFonts w:ascii="Times New Roman" w:hAnsi="Times New Roman"/>
        </w:rPr>
        <w:t>3.1.</w:t>
      </w:r>
      <w:r>
        <w:rPr>
          <w:rFonts w:ascii="Times New Roman" w:hAnsi="Times New Roman"/>
        </w:rPr>
        <w:tab/>
        <w:t>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 Договором,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p>
    <w:p w:rsidR="00F849CD" w:rsidRDefault="00D16E4F">
      <w:pPr>
        <w:spacing w:after="100"/>
        <w:ind w:left="709" w:hanging="709"/>
        <w:jc w:val="both"/>
        <w:rPr>
          <w:rFonts w:ascii="Times New Roman" w:hAnsi="Times New Roman"/>
        </w:rPr>
      </w:pPr>
      <w:r>
        <w:rPr>
          <w:rFonts w:ascii="Times New Roman" w:hAnsi="Times New Roman"/>
        </w:rPr>
        <w:t>3.2.</w:t>
      </w:r>
      <w:r>
        <w:rPr>
          <w:rFonts w:ascii="Times New Roman" w:hAnsi="Times New Roman"/>
        </w:rPr>
        <w:tab/>
        <w:t>Получающая Сторона соглашается, что Конфиденциальная информация будет использована исключительно в связи с Договором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w:t>
      </w:r>
    </w:p>
    <w:p w:rsidR="00F849CD" w:rsidRDefault="00D16E4F">
      <w:pPr>
        <w:spacing w:after="120"/>
        <w:ind w:left="1418" w:hanging="709"/>
        <w:jc w:val="both"/>
        <w:rPr>
          <w:rFonts w:ascii="Times New Roman" w:hAnsi="Times New Roman"/>
        </w:rPr>
      </w:pPr>
      <w:r>
        <w:rPr>
          <w:rFonts w:ascii="Times New Roman" w:hAnsi="Times New Roman"/>
        </w:rPr>
        <w:t>3.2.1.</w:t>
      </w:r>
      <w:r>
        <w:rPr>
          <w:rFonts w:ascii="Times New Roman" w:hAnsi="Times New Roman"/>
        </w:rPr>
        <w:tab/>
        <w:t>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w:t>
      </w:r>
    </w:p>
    <w:p w:rsidR="00F849CD" w:rsidRDefault="00D16E4F">
      <w:pPr>
        <w:spacing w:after="120"/>
        <w:ind w:left="1418" w:hanging="709"/>
        <w:jc w:val="both"/>
        <w:rPr>
          <w:rFonts w:ascii="Times New Roman" w:hAnsi="Times New Roman"/>
        </w:rPr>
      </w:pPr>
      <w:r>
        <w:rPr>
          <w:rFonts w:ascii="Times New Roman" w:hAnsi="Times New Roman"/>
        </w:rPr>
        <w:t>3.2.2.</w:t>
      </w:r>
      <w:r>
        <w:rPr>
          <w:rFonts w:ascii="Times New Roman" w:hAnsi="Times New Roman"/>
        </w:rPr>
        <w:tab/>
        <w:t xml:space="preserve">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w:t>
      </w:r>
      <w:r>
        <w:rPr>
          <w:rFonts w:ascii="Times New Roman" w:hAnsi="Times New Roman"/>
        </w:rPr>
        <w:lastRenderedPageBreak/>
        <w:t>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rsidR="00F849CD" w:rsidRDefault="00D16E4F">
      <w:pPr>
        <w:spacing w:after="100"/>
        <w:ind w:left="709" w:hanging="709"/>
        <w:jc w:val="both"/>
        <w:rPr>
          <w:rFonts w:ascii="Times New Roman" w:hAnsi="Times New Roman"/>
        </w:rPr>
      </w:pPr>
      <w:r>
        <w:rPr>
          <w:rFonts w:ascii="Times New Roman" w:hAnsi="Times New Roman"/>
        </w:rPr>
        <w:t>3.3.</w:t>
      </w:r>
      <w:r>
        <w:rPr>
          <w:rFonts w:ascii="Times New Roman" w:hAnsi="Times New Roman"/>
        </w:rPr>
        <w:tab/>
        <w:t>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rsidR="00F849CD" w:rsidRDefault="00D16E4F">
      <w:pPr>
        <w:spacing w:after="120"/>
        <w:ind w:firstLine="709"/>
        <w:jc w:val="both"/>
        <w:rPr>
          <w:rFonts w:ascii="Times New Roman" w:hAnsi="Times New Roman"/>
        </w:rPr>
      </w:pPr>
      <w:r>
        <w:rPr>
          <w:rFonts w:ascii="Times New Roman" w:hAnsi="Times New Roman"/>
        </w:rPr>
        <w:t>- 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rsidR="00F849CD" w:rsidRDefault="00D16E4F">
      <w:pPr>
        <w:spacing w:after="120"/>
        <w:ind w:firstLine="709"/>
        <w:jc w:val="both"/>
        <w:rPr>
          <w:rFonts w:ascii="Times New Roman" w:hAnsi="Times New Roman"/>
        </w:rPr>
      </w:pPr>
      <w:r>
        <w:rPr>
          <w:rFonts w:ascii="Times New Roman" w:hAnsi="Times New Roman"/>
        </w:rPr>
        <w:t>- 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w:t>
      </w:r>
    </w:p>
    <w:p w:rsidR="00F849CD" w:rsidRDefault="00D16E4F">
      <w:pPr>
        <w:ind w:left="1418" w:hanging="709"/>
        <w:jc w:val="both"/>
        <w:rPr>
          <w:rFonts w:ascii="Times New Roman" w:hAnsi="Times New Roman"/>
        </w:rPr>
      </w:pPr>
      <w:r>
        <w:rPr>
          <w:rFonts w:ascii="Times New Roman" w:hAnsi="Times New Roman"/>
        </w:rPr>
        <w:t>3.3.1.</w:t>
      </w:r>
      <w:r>
        <w:rPr>
          <w:rFonts w:ascii="Times New Roman" w:hAnsi="Times New Roman"/>
        </w:rPr>
        <w:tab/>
        <w:t>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rsidR="00F849CD" w:rsidRDefault="00D16E4F">
      <w:pPr>
        <w:spacing w:before="200"/>
        <w:ind w:firstLine="709"/>
        <w:jc w:val="center"/>
        <w:rPr>
          <w:rFonts w:ascii="Times New Roman" w:hAnsi="Times New Roman"/>
          <w:b/>
          <w:bCs/>
        </w:rPr>
      </w:pPr>
      <w:r>
        <w:rPr>
          <w:rFonts w:ascii="Times New Roman" w:hAnsi="Times New Roman"/>
          <w:b/>
          <w:bCs/>
        </w:rPr>
        <w:t>4.</w:t>
      </w:r>
      <w:r>
        <w:rPr>
          <w:rFonts w:ascii="Times New Roman" w:hAnsi="Times New Roman"/>
          <w:b/>
          <w:bCs/>
        </w:rPr>
        <w:tab/>
        <w:t>ОТВЕТСТВЕННОСТЬ СТОРОН</w:t>
      </w:r>
    </w:p>
    <w:p w:rsidR="00F849CD" w:rsidRDefault="00D16E4F">
      <w:pPr>
        <w:spacing w:after="100"/>
        <w:ind w:left="709" w:hanging="709"/>
        <w:jc w:val="both"/>
        <w:rPr>
          <w:rFonts w:ascii="Times New Roman" w:hAnsi="Times New Roman"/>
        </w:rPr>
      </w:pPr>
      <w:r>
        <w:rPr>
          <w:rFonts w:ascii="Times New Roman" w:hAnsi="Times New Roman"/>
        </w:rPr>
        <w:t>4.1.</w:t>
      </w:r>
      <w:r>
        <w:rPr>
          <w:rFonts w:ascii="Times New Roman" w:hAnsi="Times New Roman"/>
        </w:rPr>
        <w:tab/>
        <w:t>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Федерации и условиями настоящего Соглашения и обязана возместить Передающей Стороне документально подтвержденные убытки, возникшие у Передающей Стороны вследствие ненадлежащего исполнения Получающей Стороной условий настоящего Соглашения.</w:t>
      </w:r>
    </w:p>
    <w:p w:rsidR="00F849CD" w:rsidRDefault="00D16E4F">
      <w:pPr>
        <w:spacing w:after="100"/>
        <w:ind w:left="709" w:hanging="709"/>
        <w:jc w:val="both"/>
        <w:rPr>
          <w:rFonts w:ascii="Times New Roman" w:hAnsi="Times New Roman"/>
        </w:rPr>
      </w:pPr>
      <w:r>
        <w:rPr>
          <w:rFonts w:ascii="Times New Roman" w:hAnsi="Times New Roman"/>
        </w:rPr>
        <w:t>4.2.</w:t>
      </w:r>
      <w:r>
        <w:rPr>
          <w:rFonts w:ascii="Times New Roman" w:hAnsi="Times New Roman"/>
        </w:rPr>
        <w:tab/>
        <w:t>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 3.2. настоящего Соглашения.</w:t>
      </w:r>
    </w:p>
    <w:p w:rsidR="00F849CD" w:rsidRDefault="00D16E4F">
      <w:pPr>
        <w:spacing w:after="100"/>
        <w:ind w:left="709" w:hanging="709"/>
        <w:jc w:val="both"/>
        <w:rPr>
          <w:rFonts w:ascii="Times New Roman" w:hAnsi="Times New Roman"/>
        </w:rPr>
      </w:pPr>
      <w:r>
        <w:rPr>
          <w:rFonts w:ascii="Times New Roman" w:hAnsi="Times New Roman"/>
        </w:rPr>
        <w:t>4.3.</w:t>
      </w:r>
      <w:r>
        <w:rPr>
          <w:rFonts w:ascii="Times New Roman" w:hAnsi="Times New Roman"/>
        </w:rPr>
        <w:tab/>
        <w:t>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rsidR="00F849CD" w:rsidRDefault="00D16E4F">
      <w:pPr>
        <w:spacing w:before="200"/>
        <w:ind w:firstLine="709"/>
        <w:jc w:val="center"/>
        <w:rPr>
          <w:rFonts w:ascii="Times New Roman" w:hAnsi="Times New Roman"/>
          <w:b/>
          <w:bCs/>
        </w:rPr>
      </w:pPr>
      <w:r>
        <w:rPr>
          <w:rFonts w:ascii="Times New Roman" w:hAnsi="Times New Roman"/>
          <w:b/>
          <w:bCs/>
        </w:rPr>
        <w:t>5.</w:t>
      </w:r>
      <w:r>
        <w:rPr>
          <w:rFonts w:ascii="Times New Roman" w:hAnsi="Times New Roman"/>
          <w:b/>
          <w:bCs/>
        </w:rPr>
        <w:tab/>
        <w:t>РАЗРЕШЕНИЕ СПОРОВ</w:t>
      </w:r>
    </w:p>
    <w:p w:rsidR="00F849CD" w:rsidRDefault="00D16E4F">
      <w:pPr>
        <w:spacing w:after="100"/>
        <w:ind w:left="709" w:hanging="709"/>
        <w:jc w:val="both"/>
        <w:rPr>
          <w:rFonts w:ascii="Times New Roman" w:hAnsi="Times New Roman"/>
        </w:rPr>
      </w:pPr>
      <w:r>
        <w:rPr>
          <w:rFonts w:ascii="Times New Roman" w:hAnsi="Times New Roman"/>
        </w:rPr>
        <w:t>5.1.</w:t>
      </w:r>
      <w:r>
        <w:rPr>
          <w:rFonts w:ascii="Times New Roman" w:hAnsi="Times New Roman"/>
        </w:rPr>
        <w:tab/>
        <w:t>Отношения, возникающие из настоящего Соглашения, регулируются правом Российской Федерации.</w:t>
      </w:r>
    </w:p>
    <w:p w:rsidR="00F849CD" w:rsidRDefault="00D16E4F">
      <w:pPr>
        <w:spacing w:after="100"/>
        <w:ind w:left="709" w:hanging="709"/>
        <w:jc w:val="both"/>
        <w:rPr>
          <w:rFonts w:ascii="Times New Roman" w:hAnsi="Times New Roman"/>
        </w:rPr>
      </w:pPr>
      <w:r>
        <w:rPr>
          <w:rFonts w:ascii="Times New Roman" w:hAnsi="Times New Roman"/>
        </w:rPr>
        <w:t>5.2.</w:t>
      </w:r>
      <w:r>
        <w:rPr>
          <w:rFonts w:ascii="Times New Roman" w:hAnsi="Times New Roman"/>
        </w:rPr>
        <w:tab/>
        <w:t>Любые споры и разногласия между Сторонами, касающиеся настоящего Соглашения, подлежат разрешению в соответствии с порядком, указанным в Договоре.</w:t>
      </w:r>
    </w:p>
    <w:p w:rsidR="00F849CD" w:rsidRDefault="00D16E4F">
      <w:pPr>
        <w:spacing w:before="200"/>
        <w:ind w:firstLine="709"/>
        <w:jc w:val="center"/>
        <w:rPr>
          <w:rFonts w:ascii="Times New Roman" w:hAnsi="Times New Roman"/>
          <w:b/>
          <w:bCs/>
        </w:rPr>
      </w:pPr>
      <w:r>
        <w:rPr>
          <w:rFonts w:ascii="Times New Roman" w:hAnsi="Times New Roman"/>
          <w:b/>
          <w:bCs/>
        </w:rPr>
        <w:t>6.</w:t>
      </w:r>
      <w:r>
        <w:rPr>
          <w:rFonts w:ascii="Times New Roman" w:hAnsi="Times New Roman"/>
          <w:b/>
          <w:bCs/>
        </w:rPr>
        <w:tab/>
        <w:t>СРОК ДЕЙСТВИЯ СОГЛАШЕНИЯ</w:t>
      </w:r>
    </w:p>
    <w:p w:rsidR="00F849CD" w:rsidRDefault="00D16E4F">
      <w:pPr>
        <w:spacing w:after="120"/>
        <w:ind w:left="709" w:hanging="709"/>
        <w:jc w:val="both"/>
        <w:rPr>
          <w:rFonts w:ascii="Times New Roman" w:hAnsi="Times New Roman"/>
        </w:rPr>
      </w:pPr>
      <w:r>
        <w:rPr>
          <w:rFonts w:ascii="Times New Roman" w:hAnsi="Times New Roman"/>
        </w:rPr>
        <w:t>6.1.</w:t>
      </w:r>
      <w:r>
        <w:rPr>
          <w:rFonts w:ascii="Times New Roman" w:hAnsi="Times New Roman"/>
        </w:rPr>
        <w:tab/>
        <w:t>Настоящее Соглашение о конфиденциальности вступает в силу с даты подписания Договора обеими Сторонами и действует в течение срока действия Договора.</w:t>
      </w:r>
    </w:p>
    <w:p w:rsidR="00F849CD" w:rsidRDefault="00D16E4F">
      <w:pPr>
        <w:spacing w:after="120"/>
        <w:ind w:left="709" w:hanging="709"/>
        <w:jc w:val="both"/>
        <w:rPr>
          <w:rFonts w:ascii="Times New Roman" w:hAnsi="Times New Roman"/>
        </w:rPr>
      </w:pPr>
      <w:r>
        <w:rPr>
          <w:rFonts w:ascii="Times New Roman" w:hAnsi="Times New Roman"/>
        </w:rPr>
        <w:t>6.2.</w:t>
      </w:r>
      <w:r>
        <w:rPr>
          <w:rFonts w:ascii="Times New Roman" w:hAnsi="Times New Roman"/>
        </w:rPr>
        <w:tab/>
        <w:t>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3 (трех) лет после истечения срока действия Договора (прекращения/расторжения Договора).</w:t>
      </w:r>
    </w:p>
    <w:p w:rsidR="00F849CD" w:rsidRDefault="00D16E4F">
      <w:pPr>
        <w:spacing w:before="200"/>
        <w:ind w:firstLine="709"/>
        <w:jc w:val="center"/>
        <w:rPr>
          <w:rFonts w:ascii="Times New Roman" w:hAnsi="Times New Roman"/>
          <w:b/>
          <w:bCs/>
        </w:rPr>
      </w:pPr>
      <w:r>
        <w:rPr>
          <w:rFonts w:ascii="Times New Roman" w:hAnsi="Times New Roman"/>
          <w:b/>
          <w:bCs/>
        </w:rPr>
        <w:lastRenderedPageBreak/>
        <w:t>7.</w:t>
      </w:r>
      <w:r>
        <w:rPr>
          <w:rFonts w:ascii="Times New Roman" w:hAnsi="Times New Roman"/>
          <w:b/>
          <w:bCs/>
        </w:rPr>
        <w:tab/>
        <w:t>ПРОЧИЕ УСЛОВИЯ</w:t>
      </w:r>
    </w:p>
    <w:p w:rsidR="00F849CD" w:rsidRDefault="00D16E4F">
      <w:pPr>
        <w:spacing w:after="100"/>
        <w:ind w:left="709" w:hanging="709"/>
        <w:jc w:val="both"/>
        <w:rPr>
          <w:rFonts w:ascii="Times New Roman" w:hAnsi="Times New Roman"/>
        </w:rPr>
      </w:pPr>
      <w:r>
        <w:rPr>
          <w:rFonts w:ascii="Times New Roman" w:hAnsi="Times New Roman"/>
        </w:rPr>
        <w:t>7.1.</w:t>
      </w:r>
      <w:r>
        <w:rPr>
          <w:rFonts w:ascii="Times New Roman" w:hAnsi="Times New Roman"/>
        </w:rPr>
        <w:tab/>
        <w:t>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Договора обеими Сторонами. Об изменении уполномоченных Представителей Получающая Сторона обязана уведомить Передающую Сторону не позднее 5 (пяти) рабочих дней до момента такого изменения.</w:t>
      </w:r>
    </w:p>
    <w:p w:rsidR="00F849CD" w:rsidRDefault="00D16E4F">
      <w:pPr>
        <w:spacing w:after="100"/>
        <w:ind w:left="709" w:hanging="709"/>
        <w:jc w:val="both"/>
        <w:rPr>
          <w:rFonts w:ascii="Times New Roman" w:hAnsi="Times New Roman"/>
        </w:rPr>
      </w:pPr>
      <w:r>
        <w:rPr>
          <w:rFonts w:ascii="Times New Roman" w:hAnsi="Times New Roman"/>
        </w:rPr>
        <w:t>7.2.</w:t>
      </w:r>
      <w:r>
        <w:rPr>
          <w:rFonts w:ascii="Times New Roman" w:hAnsi="Times New Roman"/>
        </w:rPr>
        <w:tab/>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согласно условиям Договора.</w:t>
      </w:r>
    </w:p>
    <w:p w:rsidR="00F849CD" w:rsidRDefault="00D16E4F">
      <w:pPr>
        <w:spacing w:after="100"/>
        <w:ind w:left="709" w:hanging="709"/>
        <w:jc w:val="both"/>
        <w:rPr>
          <w:rFonts w:ascii="Times New Roman" w:hAnsi="Times New Roman"/>
        </w:rPr>
      </w:pPr>
      <w:r>
        <w:rPr>
          <w:rFonts w:ascii="Times New Roman" w:hAnsi="Times New Roman"/>
        </w:rPr>
        <w:t>7.3.</w:t>
      </w:r>
      <w:r>
        <w:rPr>
          <w:rFonts w:ascii="Times New Roman" w:hAnsi="Times New Roman"/>
        </w:rPr>
        <w:tab/>
        <w:t xml:space="preserve">Получающая Сторона признает, что ни Передающая Сторона, </w:t>
      </w:r>
      <w:proofErr w:type="gramStart"/>
      <w:r>
        <w:rPr>
          <w:rFonts w:ascii="Times New Roman" w:hAnsi="Times New Roman"/>
        </w:rPr>
        <w:t>ни кто</w:t>
      </w:r>
      <w:proofErr w:type="gramEnd"/>
      <w:r>
        <w:rPr>
          <w:rFonts w:ascii="Times New Roman" w:hAnsi="Times New Roman"/>
        </w:rPr>
        <w:t>-либо из ее аффилированных лиц, а также никто из ее уполномоченных Представителей не дает никаких заверений или гарантий относительно полноты Конфиденциальной информации. Передающая Сторона не несет ответственности за результаты использования Конфиденциальной информации Получающей Стороной, ее Представителями или иными лицами, которым она может быть передана в соответствии с условиями настоящего Соглашения.</w:t>
      </w:r>
    </w:p>
    <w:p w:rsidR="00F849CD" w:rsidRDefault="00D16E4F">
      <w:pPr>
        <w:spacing w:after="100"/>
        <w:ind w:left="709" w:hanging="709"/>
        <w:jc w:val="both"/>
        <w:rPr>
          <w:rFonts w:ascii="Times New Roman" w:hAnsi="Times New Roman"/>
        </w:rPr>
      </w:pPr>
      <w:r>
        <w:rPr>
          <w:rFonts w:ascii="Times New Roman" w:hAnsi="Times New Roman"/>
        </w:rPr>
        <w:t>7.4.</w:t>
      </w:r>
      <w:r>
        <w:rPr>
          <w:rFonts w:ascii="Times New Roman" w:hAnsi="Times New Roman"/>
        </w:rPr>
        <w:tab/>
        <w:t>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rsidR="00F849CD" w:rsidRDefault="00D16E4F">
      <w:pPr>
        <w:spacing w:after="100"/>
        <w:ind w:left="709" w:hanging="709"/>
        <w:jc w:val="both"/>
        <w:rPr>
          <w:rFonts w:ascii="Times New Roman" w:hAnsi="Times New Roman"/>
        </w:rPr>
      </w:pPr>
      <w:r>
        <w:rPr>
          <w:rFonts w:ascii="Times New Roman" w:hAnsi="Times New Roman"/>
        </w:rPr>
        <w:t>7.5.</w:t>
      </w:r>
      <w:r>
        <w:rPr>
          <w:rFonts w:ascii="Times New Roman" w:hAnsi="Times New Roman"/>
        </w:rPr>
        <w:tab/>
        <w:t>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В течение 10 (десяти) рабочих дней после получения такого уведомления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 Получающая Сторона вправе оставить Конфиденциальную информацию, необходимую для целей соблюдения требований 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предусмотренного действующим законодательством Российской Федерации).</w:t>
      </w:r>
    </w:p>
    <w:p w:rsidR="00F849CD" w:rsidRDefault="00D16E4F">
      <w:pPr>
        <w:spacing w:after="100"/>
        <w:ind w:left="709" w:hanging="709"/>
        <w:jc w:val="both"/>
        <w:rPr>
          <w:rFonts w:ascii="Times New Roman" w:hAnsi="Times New Roman"/>
        </w:rPr>
      </w:pPr>
      <w:r>
        <w:rPr>
          <w:rFonts w:ascii="Times New Roman" w:hAnsi="Times New Roman"/>
        </w:rPr>
        <w:t>7.6.</w:t>
      </w:r>
      <w:r>
        <w:rPr>
          <w:rFonts w:ascii="Times New Roman" w:hAnsi="Times New Roman"/>
        </w:rPr>
        <w:tab/>
        <w:t xml:space="preserve">Передающая Сторона имеет право прекратить защиту конфиденциальности </w:t>
      </w:r>
      <w:r w:rsidR="001F611D">
        <w:rPr>
          <w:rFonts w:ascii="Times New Roman" w:hAnsi="Times New Roman"/>
        </w:rPr>
        <w:t xml:space="preserve">информации, </w:t>
      </w:r>
      <w:r>
        <w:rPr>
          <w:rFonts w:ascii="Times New Roman" w:hAnsi="Times New Roman"/>
        </w:rPr>
        <w:t>переданной ею по настоящему Соглашению Конфиденциальной,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rsidR="00F849CD" w:rsidRDefault="00D16E4F">
      <w:pPr>
        <w:spacing w:after="100"/>
        <w:ind w:left="709" w:hanging="709"/>
        <w:jc w:val="both"/>
        <w:rPr>
          <w:rFonts w:ascii="Times New Roman" w:hAnsi="Times New Roman"/>
        </w:rPr>
      </w:pPr>
      <w:r>
        <w:rPr>
          <w:rFonts w:ascii="Times New Roman" w:hAnsi="Times New Roman"/>
        </w:rPr>
        <w:t>7.7.</w:t>
      </w:r>
      <w:r>
        <w:rPr>
          <w:rFonts w:ascii="Times New Roman" w:hAnsi="Times New Roman"/>
        </w:rPr>
        <w:tab/>
        <w:t>Положения настоящего Соглашения имеют приоритетное значение по отношению к условиям Договора и любым другим соглашениям Сторон по Договору и включенным в них нормам о конфиденциальности, регулирующим те же и/или аналогичные отношения между ними.</w:t>
      </w:r>
    </w:p>
    <w:p w:rsidR="00F849CD" w:rsidRDefault="00D16E4F">
      <w:pPr>
        <w:spacing w:after="100"/>
        <w:ind w:left="709" w:hanging="709"/>
        <w:jc w:val="both"/>
        <w:rPr>
          <w:rFonts w:ascii="Times New Roman" w:hAnsi="Times New Roman"/>
        </w:rPr>
      </w:pPr>
      <w:r>
        <w:rPr>
          <w:rFonts w:ascii="Times New Roman" w:hAnsi="Times New Roman"/>
        </w:rPr>
        <w:t>7.8.</w:t>
      </w:r>
      <w:r>
        <w:rPr>
          <w:rFonts w:ascii="Times New Roman" w:hAnsi="Times New Roman"/>
        </w:rPr>
        <w:tab/>
        <w:t>Настоящее Соглашение представляет собой исчерпывающую договоренность Сторон по предмету Соглашения. С момента заключения Договора все предыдущие переговоры и переписка по Соглашению теряют силу.</w:t>
      </w:r>
    </w:p>
    <w:p w:rsidR="00F849CD" w:rsidRDefault="00D16E4F">
      <w:pPr>
        <w:spacing w:after="100"/>
        <w:ind w:left="709" w:hanging="709"/>
        <w:jc w:val="both"/>
        <w:rPr>
          <w:rFonts w:ascii="Times New Roman" w:hAnsi="Times New Roman"/>
        </w:rPr>
      </w:pPr>
      <w:r>
        <w:rPr>
          <w:rFonts w:ascii="Times New Roman" w:hAnsi="Times New Roman"/>
        </w:rPr>
        <w:t>7.9.</w:t>
      </w:r>
      <w:r>
        <w:rPr>
          <w:rFonts w:ascii="Times New Roman" w:hAnsi="Times New Roman"/>
        </w:rPr>
        <w:tab/>
        <w:t>Передача прав и обязанностей по настоящему Соглашению осуществляется в соответствии с порядком, указанным в Договоре.</w:t>
      </w:r>
    </w:p>
    <w:p w:rsidR="00F849CD" w:rsidRDefault="00D16E4F">
      <w:pPr>
        <w:spacing w:after="100"/>
        <w:ind w:left="709" w:hanging="709"/>
        <w:jc w:val="both"/>
        <w:rPr>
          <w:rFonts w:ascii="Times New Roman" w:hAnsi="Times New Roman"/>
        </w:rPr>
      </w:pPr>
      <w:r>
        <w:rPr>
          <w:rFonts w:ascii="Times New Roman" w:hAnsi="Times New Roman"/>
        </w:rPr>
        <w:t>7.10.</w:t>
      </w:r>
      <w:r>
        <w:rPr>
          <w:rFonts w:ascii="Times New Roman" w:hAnsi="Times New Roman"/>
        </w:rPr>
        <w:tab/>
        <w:t>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rsidR="00F849CD" w:rsidRDefault="00D16E4F">
      <w:pPr>
        <w:spacing w:after="100"/>
        <w:ind w:left="709" w:hanging="709"/>
        <w:jc w:val="both"/>
        <w:rPr>
          <w:rFonts w:ascii="Times New Roman" w:hAnsi="Times New Roman"/>
        </w:rPr>
      </w:pPr>
      <w:r>
        <w:rPr>
          <w:rFonts w:ascii="Times New Roman" w:hAnsi="Times New Roman"/>
        </w:rPr>
        <w:t>7.11.</w:t>
      </w:r>
      <w:r>
        <w:rPr>
          <w:rFonts w:ascii="Times New Roman" w:hAnsi="Times New Roman"/>
        </w:rPr>
        <w:tab/>
        <w:t>Настоящее Соглашение вступает в силу с момента заключения Договора, и является неотъемлемой частью Договора.</w:t>
      </w:r>
    </w:p>
    <w:p w:rsidR="00F849CD" w:rsidRDefault="00D16E4F">
      <w:pPr>
        <w:spacing w:after="100"/>
        <w:ind w:left="709" w:hanging="709"/>
        <w:jc w:val="both"/>
        <w:rPr>
          <w:rFonts w:ascii="Times New Roman" w:hAnsi="Times New Roman"/>
        </w:rPr>
      </w:pPr>
      <w:r>
        <w:rPr>
          <w:rFonts w:ascii="Times New Roman" w:hAnsi="Times New Roman"/>
        </w:rPr>
        <w:lastRenderedPageBreak/>
        <w:t>7.12.</w:t>
      </w:r>
      <w:r>
        <w:rPr>
          <w:rFonts w:ascii="Times New Roman" w:hAnsi="Times New Roman"/>
        </w:rPr>
        <w:tab/>
        <w:t>Порядок изменения и расторжения Соглашения определяется порядком и условиями изменения и расторжения Договора.</w:t>
      </w:r>
    </w:p>
    <w:p w:rsidR="00F849CD" w:rsidRDefault="00D16E4F">
      <w:pPr>
        <w:spacing w:after="100"/>
        <w:ind w:left="709" w:hanging="709"/>
        <w:jc w:val="both"/>
        <w:rPr>
          <w:rFonts w:ascii="Times New Roman" w:hAnsi="Times New Roman"/>
        </w:rPr>
      </w:pPr>
      <w:r>
        <w:rPr>
          <w:rFonts w:ascii="Times New Roman" w:hAnsi="Times New Roman"/>
        </w:rPr>
        <w:t>7.13.</w:t>
      </w:r>
      <w:r>
        <w:rPr>
          <w:rFonts w:ascii="Times New Roman" w:hAnsi="Times New Roman"/>
        </w:rPr>
        <w:tab/>
        <w:t xml:space="preserve">Во всем остальном, что не предусмотрено Соглашением, стороны будут руководствоваться Договором. </w:t>
      </w:r>
      <w:r>
        <w:rPr>
          <w:rFonts w:ascii="Times New Roman" w:hAnsi="Times New Roman"/>
        </w:rPr>
        <w:br w:type="page" w:clear="all"/>
      </w:r>
    </w:p>
    <w:p w:rsidR="00F849CD" w:rsidRDefault="00D16E4F">
      <w:pPr>
        <w:spacing w:after="0"/>
        <w:ind w:left="5664"/>
        <w:rPr>
          <w:rFonts w:ascii="Times New Roman" w:hAnsi="Times New Roman"/>
          <w:b/>
          <w:bCs/>
          <w:color w:val="000000"/>
        </w:rPr>
      </w:pPr>
      <w:r>
        <w:rPr>
          <w:rFonts w:ascii="Times New Roman" w:hAnsi="Times New Roman"/>
          <w:b/>
          <w:bCs/>
          <w:color w:val="000000"/>
        </w:rPr>
        <w:lastRenderedPageBreak/>
        <w:t>ПРИЛОЖЕНИЕ № 5</w:t>
      </w:r>
    </w:p>
    <w:p w:rsidR="00F849CD" w:rsidRDefault="00D16E4F">
      <w:pPr>
        <w:spacing w:after="0"/>
        <w:ind w:left="5664"/>
        <w:rPr>
          <w:rFonts w:ascii="Times New Roman" w:hAnsi="Times New Roman"/>
          <w:b/>
          <w:bCs/>
          <w:color w:val="000000"/>
        </w:rPr>
      </w:pPr>
      <w:r>
        <w:rPr>
          <w:rFonts w:ascii="Times New Roman" w:hAnsi="Times New Roman"/>
          <w:b/>
          <w:bCs/>
          <w:color w:val="000000"/>
        </w:rPr>
        <w:t xml:space="preserve">к Лицензионному договору </w:t>
      </w:r>
    </w:p>
    <w:p w:rsidR="00F849CD" w:rsidRDefault="00D16E4F">
      <w:pPr>
        <w:spacing w:after="0"/>
        <w:ind w:left="5664"/>
        <w:rPr>
          <w:rFonts w:ascii="Times New Roman" w:hAnsi="Times New Roman"/>
          <w:b/>
          <w:bCs/>
          <w:color w:val="000000"/>
        </w:rPr>
      </w:pPr>
      <w:r>
        <w:rPr>
          <w:rFonts w:ascii="Times New Roman" w:hAnsi="Times New Roman"/>
          <w:b/>
          <w:bCs/>
          <w:color w:val="000000"/>
        </w:rPr>
        <w:t>на право использования программного комплекса ПОУЭП</w:t>
      </w:r>
    </w:p>
    <w:p w:rsidR="00F849CD" w:rsidRDefault="00F849CD">
      <w:pPr>
        <w:pStyle w:val="aff0"/>
        <w:spacing w:line="280" w:lineRule="exact"/>
        <w:ind w:left="4536" w:right="1274"/>
        <w:rPr>
          <w:rFonts w:ascii="Times New Roman" w:hAnsi="Times New Roman"/>
          <w:lang w:eastAsia="ar-SA"/>
        </w:rPr>
      </w:pPr>
    </w:p>
    <w:p w:rsidR="00F849CD" w:rsidRDefault="00D16E4F">
      <w:pPr>
        <w:pStyle w:val="aff4"/>
        <w:tabs>
          <w:tab w:val="left" w:pos="6396"/>
        </w:tabs>
        <w:jc w:val="center"/>
        <w:rPr>
          <w:rFonts w:ascii="Times New Roman" w:hAnsi="Times New Roman" w:cs="Times New Roman"/>
          <w:b/>
          <w:sz w:val="22"/>
          <w:szCs w:val="22"/>
        </w:rPr>
      </w:pPr>
      <w:r>
        <w:rPr>
          <w:rFonts w:ascii="Times New Roman" w:hAnsi="Times New Roman" w:cs="Times New Roman"/>
          <w:b/>
          <w:sz w:val="22"/>
          <w:szCs w:val="22"/>
        </w:rPr>
        <w:t>СОГЛАШЕНИЕ</w:t>
      </w:r>
    </w:p>
    <w:p w:rsidR="00F849CD" w:rsidRDefault="00D16E4F">
      <w:pPr>
        <w:pStyle w:val="aff4"/>
        <w:tabs>
          <w:tab w:val="left" w:pos="6396"/>
        </w:tabs>
        <w:jc w:val="center"/>
        <w:rPr>
          <w:rFonts w:ascii="Times New Roman" w:hAnsi="Times New Roman" w:cs="Times New Roman"/>
          <w:b/>
          <w:sz w:val="22"/>
          <w:szCs w:val="22"/>
        </w:rPr>
      </w:pPr>
      <w:r>
        <w:rPr>
          <w:rFonts w:ascii="Times New Roman" w:hAnsi="Times New Roman" w:cs="Times New Roman"/>
          <w:b/>
          <w:sz w:val="22"/>
          <w:szCs w:val="22"/>
        </w:rPr>
        <w:t xml:space="preserve">ОБ УСЛОВИЯХ ОБРАБОТКИ ПЕРСОНАЛЬНЫХ ДАННЫХ </w:t>
      </w:r>
    </w:p>
    <w:p w:rsidR="00F849CD" w:rsidRDefault="00F849CD">
      <w:pPr>
        <w:pStyle w:val="aff4"/>
        <w:tabs>
          <w:tab w:val="left" w:pos="6396"/>
        </w:tabs>
        <w:rPr>
          <w:rFonts w:ascii="Times New Roman" w:hAnsi="Times New Roman" w:cs="Times New Roman"/>
          <w:b/>
          <w:sz w:val="22"/>
          <w:szCs w:val="22"/>
        </w:rPr>
      </w:pPr>
    </w:p>
    <w:p w:rsidR="00F849CD" w:rsidRDefault="00D16E4F">
      <w:pPr>
        <w:ind w:firstLine="709"/>
        <w:jc w:val="both"/>
        <w:rPr>
          <w:rFonts w:ascii="Times New Roman" w:hAnsi="Times New Roman"/>
        </w:rPr>
      </w:pPr>
      <w:r>
        <w:rPr>
          <w:rFonts w:ascii="Times New Roman" w:hAnsi="Times New Roman"/>
        </w:rPr>
        <w:t xml:space="preserve">В связи с заключением и исполнением Сторонами Лицензионного договора </w:t>
      </w:r>
      <w:r>
        <w:rPr>
          <w:rFonts w:ascii="Times New Roman" w:hAnsi="Times New Roman" w:cs="Times New Roman"/>
        </w:rPr>
        <w:t>на право использования программного комплекса ПОУЭП (далее – Договор)</w:t>
      </w:r>
      <w:r>
        <w:rPr>
          <w:rFonts w:ascii="Times New Roman" w:hAnsi="Times New Roman"/>
        </w:rPr>
        <w:t>, обсудив возможность обработки персональных данных в рамках исполнения Сторонами обязательств по Договору, Стороны заключили настоящее соглашение об условиях обработки персональных данных (далее - Соглашение) о нижеследующем:</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При оказании услуг по Договору Стороны осуществляют обработку персональных данных представителей Сторон, в том числе работников</w:t>
      </w:r>
      <w:r>
        <w:rPr>
          <w:rFonts w:ascii="Times New Roman" w:hAnsi="Times New Roman"/>
          <w:i/>
          <w:color w:val="FF0000"/>
          <w:sz w:val="22"/>
          <w:szCs w:val="22"/>
        </w:rPr>
        <w:t xml:space="preserve"> </w:t>
      </w:r>
      <w:r>
        <w:rPr>
          <w:rFonts w:ascii="Times New Roman" w:hAnsi="Times New Roman"/>
          <w:sz w:val="22"/>
          <w:szCs w:val="22"/>
        </w:rPr>
        <w:t xml:space="preserve">Заказчика. </w:t>
      </w:r>
    </w:p>
    <w:p w:rsidR="00F849CD" w:rsidRDefault="00D16E4F">
      <w:pPr>
        <w:pStyle w:val="af3"/>
        <w:numPr>
          <w:ilvl w:val="1"/>
          <w:numId w:val="39"/>
        </w:numPr>
        <w:spacing w:after="0" w:line="240" w:lineRule="auto"/>
        <w:ind w:left="851" w:hanging="567"/>
        <w:jc w:val="both"/>
        <w:rPr>
          <w:rFonts w:ascii="Times New Roman" w:hAnsi="Times New Roman"/>
        </w:rPr>
      </w:pPr>
      <w:r>
        <w:rPr>
          <w:rFonts w:ascii="Times New Roman" w:hAnsi="Times New Roman"/>
        </w:rPr>
        <w:t>Перечень действий, совершаемых Сторонами с персональными данными, определяются Договором, приложением к нему, документами, регламентирующими порядок предоставления прав на использование ПОУЭП и услуг удостоверяющего центра ООО «ТЦИ», в том числе, но не ограничиваясь включает в себя: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rsidR="00F849CD" w:rsidRDefault="00D16E4F">
      <w:pPr>
        <w:pStyle w:val="af3"/>
        <w:numPr>
          <w:ilvl w:val="1"/>
          <w:numId w:val="39"/>
        </w:numPr>
        <w:spacing w:after="0" w:line="240" w:lineRule="auto"/>
        <w:ind w:left="851" w:hanging="567"/>
        <w:jc w:val="both"/>
        <w:rPr>
          <w:rFonts w:ascii="Times New Roman" w:hAnsi="Times New Roman"/>
        </w:rPr>
      </w:pPr>
      <w:r>
        <w:rPr>
          <w:rFonts w:ascii="Times New Roman" w:hAnsi="Times New Roman"/>
        </w:rPr>
        <w:t>Указанная в п. 1.1. Соглашения обработка персональных данных осуществляется Сторонами, в том числе, с использованием средств автоматизации.</w:t>
      </w:r>
    </w:p>
    <w:p w:rsidR="00F849CD" w:rsidRDefault="00D16E4F">
      <w:pPr>
        <w:pStyle w:val="af3"/>
        <w:numPr>
          <w:ilvl w:val="1"/>
          <w:numId w:val="39"/>
        </w:numPr>
        <w:spacing w:after="0" w:line="240" w:lineRule="auto"/>
        <w:ind w:left="851" w:hanging="567"/>
        <w:jc w:val="both"/>
        <w:rPr>
          <w:rFonts w:ascii="Times New Roman" w:hAnsi="Times New Roman"/>
        </w:rPr>
      </w:pPr>
      <w:r>
        <w:rPr>
          <w:rFonts w:ascii="Times New Roman" w:hAnsi="Times New Roman"/>
        </w:rPr>
        <w:t xml:space="preserve">Цель обработки персональных данных Сторонами – исполнение обязательств по Договору. </w:t>
      </w:r>
    </w:p>
    <w:p w:rsidR="00F849CD" w:rsidRDefault="00D16E4F">
      <w:pPr>
        <w:pStyle w:val="af3"/>
        <w:numPr>
          <w:ilvl w:val="1"/>
          <w:numId w:val="39"/>
        </w:numPr>
        <w:spacing w:after="0" w:line="240" w:lineRule="auto"/>
        <w:ind w:left="851" w:hanging="567"/>
        <w:jc w:val="both"/>
        <w:rPr>
          <w:rFonts w:ascii="Times New Roman" w:hAnsi="Times New Roman"/>
        </w:rPr>
      </w:pPr>
      <w:r>
        <w:rPr>
          <w:rFonts w:ascii="Times New Roman" w:hAnsi="Times New Roman"/>
        </w:rPr>
        <w:t>Срок обработки персональных данных соответствует сроку действия Договора, если субъект персональных данных не отзовет согласие на обработку его персональных данных ранее, в том числе в случае увольнения представителя, являющегося работником Заказчика.</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 xml:space="preserve">Стороны при обработке персональных данных, указанной в п. 1 Соглашения, обязуются соблюдать принципы и правила обработки персональных данных, предусмотренные Федеральным законом от 27.07.2006 N 152-ФЗ «О персональных данных». </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 xml:space="preserve">Стороны обязуются соблюдать конфиденциальность персональных данных и обеспечивать безопасность персональных данных при их обработке, не раскрывать третьим лицам и не распространять персональные данные без согласия субъекта персональных данных. </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 xml:space="preserve">Стороны при обработке персональных данных, указанной в п. 1 Соглашения,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 xml:space="preserve">Обеспечение безопасности персональных данных при их обработке Сторонами согласно п. 4 настоящего Соглашения должно достигаться, в частности: </w:t>
      </w:r>
    </w:p>
    <w:p w:rsidR="00F849CD" w:rsidRPr="00F75E5E" w:rsidRDefault="00D16E4F" w:rsidP="00F75E5E">
      <w:pPr>
        <w:pStyle w:val="af3"/>
        <w:numPr>
          <w:ilvl w:val="1"/>
          <w:numId w:val="40"/>
        </w:numPr>
        <w:spacing w:after="60" w:line="240" w:lineRule="auto"/>
        <w:ind w:left="851" w:hanging="567"/>
        <w:jc w:val="both"/>
        <w:rPr>
          <w:rFonts w:ascii="Times New Roman" w:hAnsi="Times New Roman"/>
        </w:rPr>
      </w:pPr>
      <w:r w:rsidRPr="00F75E5E">
        <w:rPr>
          <w:rFonts w:ascii="Times New Roman" w:hAnsi="Times New Roman"/>
        </w:rPr>
        <w:t>определением угроз безопасности персональных данных при их обработке в информационных системах персональных данных;</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применением прошедших в установленном порядке процедуру оценки соответствия средств защиты информации;</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учетом машинных носителей персональных данных;</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обнаружением фактов несанкционированного доступа к персональным данным и принятием мер;</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lastRenderedPageBreak/>
        <w:t>восстановлением персональных данных, модифицированных или уничтоженных вследствие несанкционированного доступа к ним;</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F849CD" w:rsidRDefault="00D16E4F" w:rsidP="00F75E5E">
      <w:pPr>
        <w:pStyle w:val="af3"/>
        <w:numPr>
          <w:ilvl w:val="1"/>
          <w:numId w:val="40"/>
        </w:numPr>
        <w:spacing w:after="60" w:line="240" w:lineRule="auto"/>
        <w:ind w:left="851" w:hanging="567"/>
        <w:contextualSpacing w:val="0"/>
        <w:jc w:val="both"/>
        <w:rPr>
          <w:rFonts w:ascii="Times New Roman" w:hAnsi="Times New Roman"/>
        </w:rPr>
      </w:pPr>
      <w:r>
        <w:rPr>
          <w:rFonts w:ascii="Times New Roman" w:hAnsi="Times New Roman"/>
        </w:rPr>
        <w:t>принятием иных мер, предусмотренных законодательством РФ.</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 xml:space="preserve">В случае поступления от соответствующей Стороны уведомления о том, что определенный представитель отозвал свое согласие на обработку персональных данных, другая Сторона обязана в течение 3 (трех) рабочих дней прекратить обработку персональных данных данного представителя (в том числе работника Заказчика), осуществить их удаление, включая удаление из любых информационных систем другой Стороны, и уведомить об этом соответствующую Сторону. </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Каждая из Сторон гарантирует, что ею получено согласие субъекта персональных данных на передачу его персональных данных другой Стороне.</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По истечении срока обработки персональных данных, а также при прекращении срока действия Договора, Стороны обязаны в течение 3 (трех) рабочих дней прекратить обработку персональных данных, полученных одной Стороной от другой Стороны, осуществить их удаление, включая удаление из любых информационных систем Сторон, и уведомить об этом Сторону, передавшую персональные данные субъектов.</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 xml:space="preserve">При нарушении обязательств, предусмотренных настоящим Соглашением, Сторона, нарушившая обязательства, обязуется возместить потерпевшей Стороне в полном объеме документально подтвержденный ущерб, возникший в результате такого нарушения, включая, но, не ограничиваясь, штрафы и иные санкции надзорных органов, компенсации, выплаченные субъекту персональных данных, как в судебном, так и внесудебном порядке.  </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Настоящее Соглашение вступает в силу с момента заключения Договора, и является неотъемлемой частью Договора.</w:t>
      </w:r>
    </w:p>
    <w:p w:rsidR="00F849CD" w:rsidRDefault="00D16E4F">
      <w:pPr>
        <w:pStyle w:val="aff2"/>
        <w:numPr>
          <w:ilvl w:val="0"/>
          <w:numId w:val="38"/>
        </w:numPr>
        <w:spacing w:before="60" w:after="60"/>
        <w:ind w:left="567" w:hanging="567"/>
        <w:rPr>
          <w:rFonts w:ascii="Times New Roman" w:hAnsi="Times New Roman"/>
          <w:sz w:val="22"/>
          <w:szCs w:val="22"/>
        </w:rPr>
      </w:pPr>
      <w:r>
        <w:rPr>
          <w:rFonts w:ascii="Times New Roman" w:hAnsi="Times New Roman"/>
          <w:sz w:val="22"/>
          <w:szCs w:val="22"/>
        </w:rPr>
        <w:t>Во всем остальном, что не предусмотрено Соглашением, стороны будут руководствоваться Договором.</w:t>
      </w:r>
    </w:p>
    <w:p w:rsidR="00F849CD" w:rsidRDefault="00F849CD">
      <w:pPr>
        <w:spacing w:after="100"/>
        <w:jc w:val="both"/>
        <w:rPr>
          <w:rFonts w:ascii="Times New Roman" w:hAnsi="Times New Roman" w:cs="Times New Roman"/>
          <w:b/>
        </w:rPr>
      </w:pPr>
    </w:p>
    <w:sectPr w:rsidR="00F849CD">
      <w:headerReference w:type="even" r:id="rId19"/>
      <w:headerReference w:type="default" r:id="rId20"/>
      <w:footerReference w:type="even" r:id="rId21"/>
      <w:footerReference w:type="default" r:id="rId22"/>
      <w:headerReference w:type="first" r:id="rId23"/>
      <w:footerReference w:type="first" r:id="rId24"/>
      <w:pgSz w:w="11906" w:h="16838"/>
      <w:pgMar w:top="709" w:right="851" w:bottom="567" w:left="1134" w:header="709"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75E" w:rsidRDefault="0091575E">
      <w:pPr>
        <w:spacing w:after="0" w:line="240" w:lineRule="auto"/>
      </w:pPr>
      <w:r>
        <w:separator/>
      </w:r>
    </w:p>
  </w:endnote>
  <w:endnote w:type="continuationSeparator" w:id="0">
    <w:p w:rsidR="0091575E" w:rsidRDefault="0091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00"/>
    <w:family w:val="auto"/>
    <w:pitch w:val="default"/>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B3" w:rsidRDefault="00CE3DB3">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084236"/>
      <w:docPartObj>
        <w:docPartGallery w:val="Page Numbers (Bottom of Page)"/>
        <w:docPartUnique/>
      </w:docPartObj>
    </w:sdtPr>
    <w:sdtEndPr/>
    <w:sdtContent>
      <w:p w:rsidR="00F849CD" w:rsidRDefault="00D16E4F">
        <w:pPr>
          <w:pStyle w:val="afe"/>
          <w:jc w:val="right"/>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251BB4">
          <w:rPr>
            <w:rFonts w:ascii="Times New Roman" w:hAnsi="Times New Roman" w:cs="Times New Roman"/>
            <w:noProof/>
          </w:rPr>
          <w:t>20</w:t>
        </w:r>
        <w:r>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B3" w:rsidRDefault="00CE3DB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75E" w:rsidRDefault="0091575E">
      <w:pPr>
        <w:spacing w:after="0" w:line="240" w:lineRule="auto"/>
      </w:pPr>
      <w:r>
        <w:separator/>
      </w:r>
    </w:p>
  </w:footnote>
  <w:footnote w:type="continuationSeparator" w:id="0">
    <w:p w:rsidR="0091575E" w:rsidRDefault="00915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B3" w:rsidRDefault="00CE3DB3">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B3" w:rsidRDefault="00CE3DB3">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B3" w:rsidRDefault="00CE3DB3">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749"/>
    <w:multiLevelType w:val="multilevel"/>
    <w:tmpl w:val="7C9E1C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E630D"/>
    <w:multiLevelType w:val="hybridMultilevel"/>
    <w:tmpl w:val="70DC2EDC"/>
    <w:lvl w:ilvl="0" w:tplc="F5D8DF78">
      <w:start w:val="1"/>
      <w:numFmt w:val="bullet"/>
      <w:lvlText w:val="-"/>
      <w:lvlJc w:val="left"/>
      <w:pPr>
        <w:ind w:left="2563" w:hanging="360"/>
      </w:pPr>
      <w:rPr>
        <w:rFonts w:ascii="Arial Narrow" w:hAnsi="Arial Narrow" w:hint="default"/>
      </w:rPr>
    </w:lvl>
    <w:lvl w:ilvl="1" w:tplc="B780213E">
      <w:start w:val="1"/>
      <w:numFmt w:val="bullet"/>
      <w:lvlText w:val="o"/>
      <w:lvlJc w:val="left"/>
      <w:pPr>
        <w:ind w:left="3283" w:hanging="360"/>
      </w:pPr>
      <w:rPr>
        <w:rFonts w:ascii="Courier New" w:hAnsi="Courier New" w:cs="Courier New" w:hint="default"/>
      </w:rPr>
    </w:lvl>
    <w:lvl w:ilvl="2" w:tplc="9466A5F4">
      <w:start w:val="1"/>
      <w:numFmt w:val="bullet"/>
      <w:lvlText w:val=""/>
      <w:lvlJc w:val="left"/>
      <w:pPr>
        <w:ind w:left="4003" w:hanging="360"/>
      </w:pPr>
      <w:rPr>
        <w:rFonts w:ascii="Wingdings" w:hAnsi="Wingdings" w:hint="default"/>
      </w:rPr>
    </w:lvl>
    <w:lvl w:ilvl="3" w:tplc="F06E3A58">
      <w:start w:val="1"/>
      <w:numFmt w:val="bullet"/>
      <w:lvlText w:val=""/>
      <w:lvlJc w:val="left"/>
      <w:pPr>
        <w:ind w:left="4723" w:hanging="360"/>
      </w:pPr>
      <w:rPr>
        <w:rFonts w:ascii="Symbol" w:hAnsi="Symbol" w:hint="default"/>
      </w:rPr>
    </w:lvl>
    <w:lvl w:ilvl="4" w:tplc="D29413E6">
      <w:start w:val="1"/>
      <w:numFmt w:val="bullet"/>
      <w:lvlText w:val="o"/>
      <w:lvlJc w:val="left"/>
      <w:pPr>
        <w:ind w:left="5443" w:hanging="360"/>
      </w:pPr>
      <w:rPr>
        <w:rFonts w:ascii="Courier New" w:hAnsi="Courier New" w:cs="Courier New" w:hint="default"/>
      </w:rPr>
    </w:lvl>
    <w:lvl w:ilvl="5" w:tplc="C76C2AD8">
      <w:start w:val="1"/>
      <w:numFmt w:val="bullet"/>
      <w:lvlText w:val=""/>
      <w:lvlJc w:val="left"/>
      <w:pPr>
        <w:ind w:left="6163" w:hanging="360"/>
      </w:pPr>
      <w:rPr>
        <w:rFonts w:ascii="Wingdings" w:hAnsi="Wingdings" w:hint="default"/>
      </w:rPr>
    </w:lvl>
    <w:lvl w:ilvl="6" w:tplc="2A2418A8">
      <w:start w:val="1"/>
      <w:numFmt w:val="bullet"/>
      <w:lvlText w:val=""/>
      <w:lvlJc w:val="left"/>
      <w:pPr>
        <w:ind w:left="6883" w:hanging="360"/>
      </w:pPr>
      <w:rPr>
        <w:rFonts w:ascii="Symbol" w:hAnsi="Symbol" w:hint="default"/>
      </w:rPr>
    </w:lvl>
    <w:lvl w:ilvl="7" w:tplc="58BC753A">
      <w:start w:val="1"/>
      <w:numFmt w:val="bullet"/>
      <w:lvlText w:val="o"/>
      <w:lvlJc w:val="left"/>
      <w:pPr>
        <w:ind w:left="7603" w:hanging="360"/>
      </w:pPr>
      <w:rPr>
        <w:rFonts w:ascii="Courier New" w:hAnsi="Courier New" w:cs="Courier New" w:hint="default"/>
      </w:rPr>
    </w:lvl>
    <w:lvl w:ilvl="8" w:tplc="A47CB0B4">
      <w:start w:val="1"/>
      <w:numFmt w:val="bullet"/>
      <w:lvlText w:val=""/>
      <w:lvlJc w:val="left"/>
      <w:pPr>
        <w:ind w:left="8323" w:hanging="360"/>
      </w:pPr>
      <w:rPr>
        <w:rFonts w:ascii="Wingdings" w:hAnsi="Wingdings" w:hint="default"/>
      </w:rPr>
    </w:lvl>
  </w:abstractNum>
  <w:abstractNum w:abstractNumId="2" w15:restartNumberingAfterBreak="0">
    <w:nsid w:val="0ECD6E27"/>
    <w:multiLevelType w:val="hybridMultilevel"/>
    <w:tmpl w:val="3DBCD99E"/>
    <w:lvl w:ilvl="0" w:tplc="1AFEDD5A">
      <w:start w:val="1"/>
      <w:numFmt w:val="decimal"/>
      <w:lvlText w:val="%1)"/>
      <w:lvlJc w:val="left"/>
      <w:pPr>
        <w:ind w:left="1287" w:hanging="360"/>
      </w:pPr>
    </w:lvl>
    <w:lvl w:ilvl="1" w:tplc="7166F24C">
      <w:start w:val="1"/>
      <w:numFmt w:val="lowerLetter"/>
      <w:lvlText w:val="%2."/>
      <w:lvlJc w:val="left"/>
      <w:pPr>
        <w:ind w:left="2007" w:hanging="360"/>
      </w:pPr>
    </w:lvl>
    <w:lvl w:ilvl="2" w:tplc="D2F803BA">
      <w:start w:val="1"/>
      <w:numFmt w:val="lowerRoman"/>
      <w:lvlText w:val="%3."/>
      <w:lvlJc w:val="right"/>
      <w:pPr>
        <w:ind w:left="2727" w:hanging="180"/>
      </w:pPr>
    </w:lvl>
    <w:lvl w:ilvl="3" w:tplc="7988B122">
      <w:start w:val="1"/>
      <w:numFmt w:val="decimal"/>
      <w:lvlText w:val="%4."/>
      <w:lvlJc w:val="left"/>
      <w:pPr>
        <w:ind w:left="3447" w:hanging="360"/>
      </w:pPr>
    </w:lvl>
    <w:lvl w:ilvl="4" w:tplc="140C81D2">
      <w:start w:val="1"/>
      <w:numFmt w:val="lowerLetter"/>
      <w:lvlText w:val="%5."/>
      <w:lvlJc w:val="left"/>
      <w:pPr>
        <w:ind w:left="4167" w:hanging="360"/>
      </w:pPr>
    </w:lvl>
    <w:lvl w:ilvl="5" w:tplc="F02C6648">
      <w:start w:val="1"/>
      <w:numFmt w:val="lowerRoman"/>
      <w:lvlText w:val="%6."/>
      <w:lvlJc w:val="right"/>
      <w:pPr>
        <w:ind w:left="4887" w:hanging="180"/>
      </w:pPr>
    </w:lvl>
    <w:lvl w:ilvl="6" w:tplc="68BA1F1E">
      <w:start w:val="1"/>
      <w:numFmt w:val="decimal"/>
      <w:lvlText w:val="%7."/>
      <w:lvlJc w:val="left"/>
      <w:pPr>
        <w:ind w:left="5607" w:hanging="360"/>
      </w:pPr>
    </w:lvl>
    <w:lvl w:ilvl="7" w:tplc="4D8675BC">
      <w:start w:val="1"/>
      <w:numFmt w:val="lowerLetter"/>
      <w:lvlText w:val="%8."/>
      <w:lvlJc w:val="left"/>
      <w:pPr>
        <w:ind w:left="6327" w:hanging="360"/>
      </w:pPr>
    </w:lvl>
    <w:lvl w:ilvl="8" w:tplc="1E587DC2">
      <w:start w:val="1"/>
      <w:numFmt w:val="lowerRoman"/>
      <w:lvlText w:val="%9."/>
      <w:lvlJc w:val="right"/>
      <w:pPr>
        <w:ind w:left="7047" w:hanging="180"/>
      </w:pPr>
    </w:lvl>
  </w:abstractNum>
  <w:abstractNum w:abstractNumId="3" w15:restartNumberingAfterBreak="0">
    <w:nsid w:val="13ED2421"/>
    <w:multiLevelType w:val="hybridMultilevel"/>
    <w:tmpl w:val="9CD29856"/>
    <w:lvl w:ilvl="0" w:tplc="83E0AFBA">
      <w:start w:val="1"/>
      <w:numFmt w:val="decimal"/>
      <w:lvlText w:val="%1."/>
      <w:lvlJc w:val="left"/>
      <w:pPr>
        <w:ind w:left="720" w:hanging="360"/>
      </w:pPr>
    </w:lvl>
    <w:lvl w:ilvl="1" w:tplc="28F6F1D0">
      <w:start w:val="1"/>
      <w:numFmt w:val="lowerLetter"/>
      <w:lvlText w:val="%2."/>
      <w:lvlJc w:val="left"/>
      <w:pPr>
        <w:ind w:left="1440" w:hanging="360"/>
      </w:pPr>
    </w:lvl>
    <w:lvl w:ilvl="2" w:tplc="5FEC592E">
      <w:start w:val="1"/>
      <w:numFmt w:val="lowerRoman"/>
      <w:lvlText w:val="%3."/>
      <w:lvlJc w:val="right"/>
      <w:pPr>
        <w:ind w:left="2160" w:hanging="180"/>
      </w:pPr>
    </w:lvl>
    <w:lvl w:ilvl="3" w:tplc="958C80E4">
      <w:start w:val="1"/>
      <w:numFmt w:val="decimal"/>
      <w:lvlText w:val="%4."/>
      <w:lvlJc w:val="left"/>
      <w:pPr>
        <w:ind w:left="2880" w:hanging="360"/>
      </w:pPr>
    </w:lvl>
    <w:lvl w:ilvl="4" w:tplc="10DC0FBA">
      <w:start w:val="1"/>
      <w:numFmt w:val="lowerLetter"/>
      <w:lvlText w:val="%5."/>
      <w:lvlJc w:val="left"/>
      <w:pPr>
        <w:ind w:left="3600" w:hanging="360"/>
      </w:pPr>
    </w:lvl>
    <w:lvl w:ilvl="5" w:tplc="B756DDCE">
      <w:start w:val="1"/>
      <w:numFmt w:val="lowerRoman"/>
      <w:lvlText w:val="%6."/>
      <w:lvlJc w:val="right"/>
      <w:pPr>
        <w:ind w:left="4320" w:hanging="180"/>
      </w:pPr>
    </w:lvl>
    <w:lvl w:ilvl="6" w:tplc="E1842412">
      <w:start w:val="1"/>
      <w:numFmt w:val="decimal"/>
      <w:lvlText w:val="%7."/>
      <w:lvlJc w:val="left"/>
      <w:pPr>
        <w:ind w:left="5040" w:hanging="360"/>
      </w:pPr>
    </w:lvl>
    <w:lvl w:ilvl="7" w:tplc="42A08708">
      <w:start w:val="1"/>
      <w:numFmt w:val="lowerLetter"/>
      <w:lvlText w:val="%8."/>
      <w:lvlJc w:val="left"/>
      <w:pPr>
        <w:ind w:left="5760" w:hanging="360"/>
      </w:pPr>
    </w:lvl>
    <w:lvl w:ilvl="8" w:tplc="9EE64768">
      <w:start w:val="1"/>
      <w:numFmt w:val="lowerRoman"/>
      <w:lvlText w:val="%9."/>
      <w:lvlJc w:val="right"/>
      <w:pPr>
        <w:ind w:left="6480" w:hanging="180"/>
      </w:pPr>
    </w:lvl>
  </w:abstractNum>
  <w:abstractNum w:abstractNumId="4" w15:restartNumberingAfterBreak="0">
    <w:nsid w:val="13F846A1"/>
    <w:multiLevelType w:val="multilevel"/>
    <w:tmpl w:val="F4201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7469EC"/>
    <w:multiLevelType w:val="hybridMultilevel"/>
    <w:tmpl w:val="998C2150"/>
    <w:lvl w:ilvl="0" w:tplc="64BA9904">
      <w:start w:val="1"/>
      <w:numFmt w:val="bullet"/>
      <w:lvlText w:val=""/>
      <w:lvlJc w:val="left"/>
      <w:pPr>
        <w:ind w:left="1287" w:hanging="360"/>
      </w:pPr>
      <w:rPr>
        <w:rFonts w:ascii="Symbol" w:hAnsi="Symbol" w:hint="default"/>
        <w:color w:val="0070C0"/>
      </w:rPr>
    </w:lvl>
    <w:lvl w:ilvl="1" w:tplc="AB9C2786">
      <w:start w:val="1"/>
      <w:numFmt w:val="bullet"/>
      <w:lvlText w:val="o"/>
      <w:lvlJc w:val="left"/>
      <w:pPr>
        <w:ind w:left="2007" w:hanging="360"/>
      </w:pPr>
      <w:rPr>
        <w:rFonts w:ascii="Courier New" w:hAnsi="Courier New" w:cs="Courier New" w:hint="default"/>
      </w:rPr>
    </w:lvl>
    <w:lvl w:ilvl="2" w:tplc="AF6EBDD2">
      <w:start w:val="1"/>
      <w:numFmt w:val="bullet"/>
      <w:lvlText w:val=""/>
      <w:lvlJc w:val="left"/>
      <w:pPr>
        <w:ind w:left="2727" w:hanging="360"/>
      </w:pPr>
      <w:rPr>
        <w:rFonts w:ascii="Wingdings" w:hAnsi="Wingdings" w:hint="default"/>
      </w:rPr>
    </w:lvl>
    <w:lvl w:ilvl="3" w:tplc="AFC0FB70">
      <w:start w:val="1"/>
      <w:numFmt w:val="bullet"/>
      <w:lvlText w:val=""/>
      <w:lvlJc w:val="left"/>
      <w:pPr>
        <w:ind w:left="3447" w:hanging="360"/>
      </w:pPr>
      <w:rPr>
        <w:rFonts w:ascii="Symbol" w:hAnsi="Symbol" w:hint="default"/>
      </w:rPr>
    </w:lvl>
    <w:lvl w:ilvl="4" w:tplc="909AE924">
      <w:start w:val="1"/>
      <w:numFmt w:val="bullet"/>
      <w:lvlText w:val="o"/>
      <w:lvlJc w:val="left"/>
      <w:pPr>
        <w:ind w:left="4167" w:hanging="360"/>
      </w:pPr>
      <w:rPr>
        <w:rFonts w:ascii="Courier New" w:hAnsi="Courier New" w:cs="Courier New" w:hint="default"/>
      </w:rPr>
    </w:lvl>
    <w:lvl w:ilvl="5" w:tplc="A56CBE90">
      <w:start w:val="1"/>
      <w:numFmt w:val="bullet"/>
      <w:lvlText w:val=""/>
      <w:lvlJc w:val="left"/>
      <w:pPr>
        <w:ind w:left="4887" w:hanging="360"/>
      </w:pPr>
      <w:rPr>
        <w:rFonts w:ascii="Wingdings" w:hAnsi="Wingdings" w:hint="default"/>
      </w:rPr>
    </w:lvl>
    <w:lvl w:ilvl="6" w:tplc="54663446">
      <w:start w:val="1"/>
      <w:numFmt w:val="bullet"/>
      <w:lvlText w:val=""/>
      <w:lvlJc w:val="left"/>
      <w:pPr>
        <w:ind w:left="5607" w:hanging="360"/>
      </w:pPr>
      <w:rPr>
        <w:rFonts w:ascii="Symbol" w:hAnsi="Symbol" w:hint="default"/>
      </w:rPr>
    </w:lvl>
    <w:lvl w:ilvl="7" w:tplc="CAC6ADB4">
      <w:start w:val="1"/>
      <w:numFmt w:val="bullet"/>
      <w:lvlText w:val="o"/>
      <w:lvlJc w:val="left"/>
      <w:pPr>
        <w:ind w:left="6327" w:hanging="360"/>
      </w:pPr>
      <w:rPr>
        <w:rFonts w:ascii="Courier New" w:hAnsi="Courier New" w:cs="Courier New" w:hint="default"/>
      </w:rPr>
    </w:lvl>
    <w:lvl w:ilvl="8" w:tplc="6CCAE136">
      <w:start w:val="1"/>
      <w:numFmt w:val="bullet"/>
      <w:lvlText w:val=""/>
      <w:lvlJc w:val="left"/>
      <w:pPr>
        <w:ind w:left="7047" w:hanging="360"/>
      </w:pPr>
      <w:rPr>
        <w:rFonts w:ascii="Wingdings" w:hAnsi="Wingdings" w:hint="default"/>
      </w:rPr>
    </w:lvl>
  </w:abstractNum>
  <w:abstractNum w:abstractNumId="6" w15:restartNumberingAfterBreak="0">
    <w:nsid w:val="22235A89"/>
    <w:multiLevelType w:val="hybridMultilevel"/>
    <w:tmpl w:val="157A6708"/>
    <w:lvl w:ilvl="0" w:tplc="1DEE8E24">
      <w:start w:val="1"/>
      <w:numFmt w:val="decimal"/>
      <w:lvlText w:val="%1."/>
      <w:lvlJc w:val="left"/>
      <w:pPr>
        <w:ind w:left="720" w:hanging="360"/>
      </w:pPr>
      <w:rPr>
        <w:rFonts w:hint="default"/>
      </w:rPr>
    </w:lvl>
    <w:lvl w:ilvl="1" w:tplc="818449F2">
      <w:start w:val="1"/>
      <w:numFmt w:val="lowerLetter"/>
      <w:lvlText w:val="%2."/>
      <w:lvlJc w:val="left"/>
      <w:pPr>
        <w:ind w:left="1440" w:hanging="360"/>
      </w:pPr>
    </w:lvl>
    <w:lvl w:ilvl="2" w:tplc="52223C2A">
      <w:start w:val="1"/>
      <w:numFmt w:val="lowerRoman"/>
      <w:lvlText w:val="%3."/>
      <w:lvlJc w:val="right"/>
      <w:pPr>
        <w:ind w:left="2160" w:hanging="180"/>
      </w:pPr>
    </w:lvl>
    <w:lvl w:ilvl="3" w:tplc="9F761A60">
      <w:start w:val="1"/>
      <w:numFmt w:val="decimal"/>
      <w:lvlText w:val="%4."/>
      <w:lvlJc w:val="left"/>
      <w:pPr>
        <w:ind w:left="2880" w:hanging="360"/>
      </w:pPr>
    </w:lvl>
    <w:lvl w:ilvl="4" w:tplc="2BEC513C">
      <w:start w:val="1"/>
      <w:numFmt w:val="lowerLetter"/>
      <w:lvlText w:val="%5."/>
      <w:lvlJc w:val="left"/>
      <w:pPr>
        <w:ind w:left="3600" w:hanging="360"/>
      </w:pPr>
    </w:lvl>
    <w:lvl w:ilvl="5" w:tplc="F00A6AD0">
      <w:start w:val="1"/>
      <w:numFmt w:val="lowerRoman"/>
      <w:lvlText w:val="%6."/>
      <w:lvlJc w:val="right"/>
      <w:pPr>
        <w:ind w:left="4320" w:hanging="180"/>
      </w:pPr>
    </w:lvl>
    <w:lvl w:ilvl="6" w:tplc="166C7F7E">
      <w:start w:val="1"/>
      <w:numFmt w:val="decimal"/>
      <w:lvlText w:val="%7."/>
      <w:lvlJc w:val="left"/>
      <w:pPr>
        <w:ind w:left="5040" w:hanging="360"/>
      </w:pPr>
    </w:lvl>
    <w:lvl w:ilvl="7" w:tplc="9600E9DC">
      <w:start w:val="1"/>
      <w:numFmt w:val="lowerLetter"/>
      <w:lvlText w:val="%8."/>
      <w:lvlJc w:val="left"/>
      <w:pPr>
        <w:ind w:left="5760" w:hanging="360"/>
      </w:pPr>
    </w:lvl>
    <w:lvl w:ilvl="8" w:tplc="2ACC2BEE">
      <w:start w:val="1"/>
      <w:numFmt w:val="lowerRoman"/>
      <w:lvlText w:val="%9."/>
      <w:lvlJc w:val="right"/>
      <w:pPr>
        <w:ind w:left="6480" w:hanging="180"/>
      </w:pPr>
    </w:lvl>
  </w:abstractNum>
  <w:abstractNum w:abstractNumId="7" w15:restartNumberingAfterBreak="0">
    <w:nsid w:val="29C77CF5"/>
    <w:multiLevelType w:val="hybridMultilevel"/>
    <w:tmpl w:val="0D3AEF32"/>
    <w:lvl w:ilvl="0" w:tplc="D9D0883A">
      <w:start w:val="1"/>
      <w:numFmt w:val="lowerLetter"/>
      <w:lvlText w:val="(%1)"/>
      <w:lvlJc w:val="left"/>
      <w:pPr>
        <w:ind w:left="1287" w:hanging="360"/>
      </w:pPr>
      <w:rPr>
        <w:rFonts w:hint="default"/>
      </w:rPr>
    </w:lvl>
    <w:lvl w:ilvl="1" w:tplc="B1DCEE3E">
      <w:start w:val="1"/>
      <w:numFmt w:val="lowerLetter"/>
      <w:lvlText w:val="%2."/>
      <w:lvlJc w:val="left"/>
      <w:pPr>
        <w:ind w:left="2007" w:hanging="360"/>
      </w:pPr>
    </w:lvl>
    <w:lvl w:ilvl="2" w:tplc="565EDF06">
      <w:start w:val="1"/>
      <w:numFmt w:val="lowerRoman"/>
      <w:lvlText w:val="%3."/>
      <w:lvlJc w:val="right"/>
      <w:pPr>
        <w:ind w:left="2727" w:hanging="180"/>
      </w:pPr>
    </w:lvl>
    <w:lvl w:ilvl="3" w:tplc="896A1352">
      <w:start w:val="1"/>
      <w:numFmt w:val="decimal"/>
      <w:lvlText w:val="%4."/>
      <w:lvlJc w:val="left"/>
      <w:pPr>
        <w:ind w:left="3447" w:hanging="360"/>
      </w:pPr>
    </w:lvl>
    <w:lvl w:ilvl="4" w:tplc="977623E2">
      <w:start w:val="1"/>
      <w:numFmt w:val="lowerLetter"/>
      <w:lvlText w:val="%5."/>
      <w:lvlJc w:val="left"/>
      <w:pPr>
        <w:ind w:left="4167" w:hanging="360"/>
      </w:pPr>
    </w:lvl>
    <w:lvl w:ilvl="5" w:tplc="EFD0BD9C">
      <w:start w:val="1"/>
      <w:numFmt w:val="lowerRoman"/>
      <w:lvlText w:val="%6."/>
      <w:lvlJc w:val="right"/>
      <w:pPr>
        <w:ind w:left="4887" w:hanging="180"/>
      </w:pPr>
    </w:lvl>
    <w:lvl w:ilvl="6" w:tplc="844A6F02">
      <w:start w:val="1"/>
      <w:numFmt w:val="decimal"/>
      <w:lvlText w:val="%7."/>
      <w:lvlJc w:val="left"/>
      <w:pPr>
        <w:ind w:left="5607" w:hanging="360"/>
      </w:pPr>
    </w:lvl>
    <w:lvl w:ilvl="7" w:tplc="03C02EF6">
      <w:start w:val="1"/>
      <w:numFmt w:val="lowerLetter"/>
      <w:lvlText w:val="%8."/>
      <w:lvlJc w:val="left"/>
      <w:pPr>
        <w:ind w:left="6327" w:hanging="360"/>
      </w:pPr>
    </w:lvl>
    <w:lvl w:ilvl="8" w:tplc="E2C8AB82">
      <w:start w:val="1"/>
      <w:numFmt w:val="lowerRoman"/>
      <w:lvlText w:val="%9."/>
      <w:lvlJc w:val="right"/>
      <w:pPr>
        <w:ind w:left="7047" w:hanging="180"/>
      </w:pPr>
    </w:lvl>
  </w:abstractNum>
  <w:abstractNum w:abstractNumId="8" w15:restartNumberingAfterBreak="0">
    <w:nsid w:val="2A9D1009"/>
    <w:multiLevelType w:val="hybridMultilevel"/>
    <w:tmpl w:val="9776EE76"/>
    <w:lvl w:ilvl="0" w:tplc="CC6A7AA0">
      <w:start w:val="1"/>
      <w:numFmt w:val="decimal"/>
      <w:lvlText w:val="%1."/>
      <w:lvlJc w:val="left"/>
      <w:pPr>
        <w:ind w:left="1068" w:hanging="360"/>
      </w:pPr>
    </w:lvl>
    <w:lvl w:ilvl="1" w:tplc="BA98DA18">
      <w:start w:val="1"/>
      <w:numFmt w:val="lowerLetter"/>
      <w:lvlText w:val="%2."/>
      <w:lvlJc w:val="left"/>
      <w:pPr>
        <w:ind w:left="1788" w:hanging="360"/>
      </w:pPr>
    </w:lvl>
    <w:lvl w:ilvl="2" w:tplc="73DA0A08">
      <w:start w:val="1"/>
      <w:numFmt w:val="lowerRoman"/>
      <w:lvlText w:val="%3."/>
      <w:lvlJc w:val="right"/>
      <w:pPr>
        <w:ind w:left="2508" w:hanging="180"/>
      </w:pPr>
    </w:lvl>
    <w:lvl w:ilvl="3" w:tplc="1CFAFFD4">
      <w:start w:val="1"/>
      <w:numFmt w:val="decimal"/>
      <w:lvlText w:val="%4."/>
      <w:lvlJc w:val="left"/>
      <w:pPr>
        <w:ind w:left="3228" w:hanging="360"/>
      </w:pPr>
    </w:lvl>
    <w:lvl w:ilvl="4" w:tplc="F0743F74">
      <w:start w:val="1"/>
      <w:numFmt w:val="lowerLetter"/>
      <w:lvlText w:val="%5."/>
      <w:lvlJc w:val="left"/>
      <w:pPr>
        <w:ind w:left="3948" w:hanging="360"/>
      </w:pPr>
    </w:lvl>
    <w:lvl w:ilvl="5" w:tplc="A4C8F9B0">
      <w:start w:val="1"/>
      <w:numFmt w:val="lowerRoman"/>
      <w:lvlText w:val="%6."/>
      <w:lvlJc w:val="right"/>
      <w:pPr>
        <w:ind w:left="4668" w:hanging="180"/>
      </w:pPr>
    </w:lvl>
    <w:lvl w:ilvl="6" w:tplc="920EB75A">
      <w:start w:val="1"/>
      <w:numFmt w:val="decimal"/>
      <w:lvlText w:val="%7."/>
      <w:lvlJc w:val="left"/>
      <w:pPr>
        <w:ind w:left="5388" w:hanging="360"/>
      </w:pPr>
    </w:lvl>
    <w:lvl w:ilvl="7" w:tplc="81B45D54">
      <w:start w:val="1"/>
      <w:numFmt w:val="lowerLetter"/>
      <w:lvlText w:val="%8."/>
      <w:lvlJc w:val="left"/>
      <w:pPr>
        <w:ind w:left="6108" w:hanging="360"/>
      </w:pPr>
    </w:lvl>
    <w:lvl w:ilvl="8" w:tplc="E0C46C1E">
      <w:start w:val="1"/>
      <w:numFmt w:val="lowerRoman"/>
      <w:lvlText w:val="%9."/>
      <w:lvlJc w:val="right"/>
      <w:pPr>
        <w:ind w:left="6828" w:hanging="180"/>
      </w:pPr>
    </w:lvl>
  </w:abstractNum>
  <w:abstractNum w:abstractNumId="9" w15:restartNumberingAfterBreak="0">
    <w:nsid w:val="3075473D"/>
    <w:multiLevelType w:val="multilevel"/>
    <w:tmpl w:val="E612C15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ascii="Times New Roman" w:eastAsiaTheme="minorEastAsia" w:hAnsi="Times New Roman" w:cs="Times New Roman" w:hint="default"/>
        <w:b w:val="0"/>
      </w:rPr>
    </w:lvl>
    <w:lvl w:ilvl="2">
      <w:start w:val="1"/>
      <w:numFmt w:val="decimal"/>
      <w:isLgl/>
      <w:lvlText w:val="%1.%2.%3."/>
      <w:lvlJc w:val="left"/>
      <w:pPr>
        <w:ind w:left="1800" w:hanging="720"/>
      </w:pPr>
      <w:rPr>
        <w:rFonts w:asciiTheme="minorHAnsi" w:eastAsiaTheme="minorEastAsia" w:hAnsiTheme="minorHAnsi" w:cstheme="minorBidi" w:hint="default"/>
        <w:b w:val="0"/>
      </w:rPr>
    </w:lvl>
    <w:lvl w:ilvl="3">
      <w:start w:val="1"/>
      <w:numFmt w:val="decimal"/>
      <w:isLgl/>
      <w:lvlText w:val="%1.%2.%3.%4."/>
      <w:lvlJc w:val="left"/>
      <w:pPr>
        <w:ind w:left="2160" w:hanging="720"/>
      </w:pPr>
      <w:rPr>
        <w:rFonts w:asciiTheme="minorHAnsi" w:eastAsiaTheme="minorEastAsia" w:hAnsiTheme="minorHAnsi" w:cstheme="minorBidi" w:hint="default"/>
        <w:b w:val="0"/>
      </w:rPr>
    </w:lvl>
    <w:lvl w:ilvl="4">
      <w:start w:val="1"/>
      <w:numFmt w:val="decimal"/>
      <w:isLgl/>
      <w:lvlText w:val="%1.%2.%3.%4.%5."/>
      <w:lvlJc w:val="left"/>
      <w:pPr>
        <w:ind w:left="2880" w:hanging="1080"/>
      </w:pPr>
      <w:rPr>
        <w:rFonts w:asciiTheme="minorHAnsi" w:eastAsiaTheme="minorEastAsia" w:hAnsiTheme="minorHAnsi" w:cstheme="minorBidi" w:hint="default"/>
        <w:b w:val="0"/>
      </w:rPr>
    </w:lvl>
    <w:lvl w:ilvl="5">
      <w:start w:val="1"/>
      <w:numFmt w:val="decimal"/>
      <w:isLgl/>
      <w:lvlText w:val="%1.%2.%3.%4.%5.%6."/>
      <w:lvlJc w:val="left"/>
      <w:pPr>
        <w:ind w:left="3240" w:hanging="1080"/>
      </w:pPr>
      <w:rPr>
        <w:rFonts w:asciiTheme="minorHAnsi" w:eastAsiaTheme="minorEastAsia" w:hAnsiTheme="minorHAnsi" w:cstheme="minorBidi" w:hint="default"/>
        <w:b w:val="0"/>
      </w:rPr>
    </w:lvl>
    <w:lvl w:ilvl="6">
      <w:start w:val="1"/>
      <w:numFmt w:val="decimal"/>
      <w:isLgl/>
      <w:lvlText w:val="%1.%2.%3.%4.%5.%6.%7."/>
      <w:lvlJc w:val="left"/>
      <w:pPr>
        <w:ind w:left="3960" w:hanging="1440"/>
      </w:pPr>
      <w:rPr>
        <w:rFonts w:asciiTheme="minorHAnsi" w:eastAsiaTheme="minorEastAsia" w:hAnsiTheme="minorHAnsi" w:cstheme="minorBidi" w:hint="default"/>
        <w:b w:val="0"/>
      </w:rPr>
    </w:lvl>
    <w:lvl w:ilvl="7">
      <w:start w:val="1"/>
      <w:numFmt w:val="decimal"/>
      <w:isLgl/>
      <w:lvlText w:val="%1.%2.%3.%4.%5.%6.%7.%8."/>
      <w:lvlJc w:val="left"/>
      <w:pPr>
        <w:ind w:left="4320" w:hanging="1440"/>
      </w:pPr>
      <w:rPr>
        <w:rFonts w:asciiTheme="minorHAnsi" w:eastAsiaTheme="minorEastAsia" w:hAnsiTheme="minorHAnsi" w:cstheme="minorBidi" w:hint="default"/>
        <w:b w:val="0"/>
      </w:rPr>
    </w:lvl>
    <w:lvl w:ilvl="8">
      <w:start w:val="1"/>
      <w:numFmt w:val="decimal"/>
      <w:isLgl/>
      <w:lvlText w:val="%1.%2.%3.%4.%5.%6.%7.%8.%9."/>
      <w:lvlJc w:val="left"/>
      <w:pPr>
        <w:ind w:left="5040" w:hanging="1800"/>
      </w:pPr>
      <w:rPr>
        <w:rFonts w:asciiTheme="minorHAnsi" w:eastAsiaTheme="minorEastAsia" w:hAnsiTheme="minorHAnsi" w:cstheme="minorBidi" w:hint="default"/>
        <w:b w:val="0"/>
      </w:rPr>
    </w:lvl>
  </w:abstractNum>
  <w:abstractNum w:abstractNumId="10" w15:restartNumberingAfterBreak="0">
    <w:nsid w:val="36004AF3"/>
    <w:multiLevelType w:val="hybridMultilevel"/>
    <w:tmpl w:val="44E206F0"/>
    <w:lvl w:ilvl="0" w:tplc="6BBEBE18">
      <w:start w:val="1"/>
      <w:numFmt w:val="bullet"/>
      <w:lvlText w:val=""/>
      <w:lvlJc w:val="left"/>
      <w:pPr>
        <w:ind w:left="1287" w:hanging="360"/>
      </w:pPr>
      <w:rPr>
        <w:rFonts w:ascii="Symbol" w:hAnsi="Symbol" w:hint="default"/>
        <w:color w:val="0070C0"/>
      </w:rPr>
    </w:lvl>
    <w:lvl w:ilvl="1" w:tplc="1514F76E">
      <w:start w:val="1"/>
      <w:numFmt w:val="bullet"/>
      <w:lvlText w:val="o"/>
      <w:lvlJc w:val="left"/>
      <w:pPr>
        <w:ind w:left="2007" w:hanging="360"/>
      </w:pPr>
      <w:rPr>
        <w:rFonts w:ascii="Courier New" w:hAnsi="Courier New" w:cs="Courier New" w:hint="default"/>
      </w:rPr>
    </w:lvl>
    <w:lvl w:ilvl="2" w:tplc="E48C5C3E">
      <w:start w:val="1"/>
      <w:numFmt w:val="bullet"/>
      <w:lvlText w:val=""/>
      <w:lvlJc w:val="left"/>
      <w:pPr>
        <w:ind w:left="2727" w:hanging="360"/>
      </w:pPr>
      <w:rPr>
        <w:rFonts w:ascii="Wingdings" w:hAnsi="Wingdings" w:hint="default"/>
      </w:rPr>
    </w:lvl>
    <w:lvl w:ilvl="3" w:tplc="3B70828A">
      <w:start w:val="1"/>
      <w:numFmt w:val="bullet"/>
      <w:lvlText w:val=""/>
      <w:lvlJc w:val="left"/>
      <w:pPr>
        <w:ind w:left="3447" w:hanging="360"/>
      </w:pPr>
      <w:rPr>
        <w:rFonts w:ascii="Symbol" w:hAnsi="Symbol" w:hint="default"/>
      </w:rPr>
    </w:lvl>
    <w:lvl w:ilvl="4" w:tplc="6F30015C">
      <w:start w:val="1"/>
      <w:numFmt w:val="bullet"/>
      <w:lvlText w:val="o"/>
      <w:lvlJc w:val="left"/>
      <w:pPr>
        <w:ind w:left="4167" w:hanging="360"/>
      </w:pPr>
      <w:rPr>
        <w:rFonts w:ascii="Courier New" w:hAnsi="Courier New" w:cs="Courier New" w:hint="default"/>
      </w:rPr>
    </w:lvl>
    <w:lvl w:ilvl="5" w:tplc="9688781C">
      <w:start w:val="1"/>
      <w:numFmt w:val="bullet"/>
      <w:lvlText w:val=""/>
      <w:lvlJc w:val="left"/>
      <w:pPr>
        <w:ind w:left="4887" w:hanging="360"/>
      </w:pPr>
      <w:rPr>
        <w:rFonts w:ascii="Wingdings" w:hAnsi="Wingdings" w:hint="default"/>
      </w:rPr>
    </w:lvl>
    <w:lvl w:ilvl="6" w:tplc="56EC0EF2">
      <w:start w:val="1"/>
      <w:numFmt w:val="bullet"/>
      <w:lvlText w:val=""/>
      <w:lvlJc w:val="left"/>
      <w:pPr>
        <w:ind w:left="5607" w:hanging="360"/>
      </w:pPr>
      <w:rPr>
        <w:rFonts w:ascii="Symbol" w:hAnsi="Symbol" w:hint="default"/>
      </w:rPr>
    </w:lvl>
    <w:lvl w:ilvl="7" w:tplc="979EF4B0">
      <w:start w:val="1"/>
      <w:numFmt w:val="bullet"/>
      <w:lvlText w:val="o"/>
      <w:lvlJc w:val="left"/>
      <w:pPr>
        <w:ind w:left="6327" w:hanging="360"/>
      </w:pPr>
      <w:rPr>
        <w:rFonts w:ascii="Courier New" w:hAnsi="Courier New" w:cs="Courier New" w:hint="default"/>
      </w:rPr>
    </w:lvl>
    <w:lvl w:ilvl="8" w:tplc="B6BA848E">
      <w:start w:val="1"/>
      <w:numFmt w:val="bullet"/>
      <w:lvlText w:val=""/>
      <w:lvlJc w:val="left"/>
      <w:pPr>
        <w:ind w:left="7047" w:hanging="360"/>
      </w:pPr>
      <w:rPr>
        <w:rFonts w:ascii="Wingdings" w:hAnsi="Wingdings" w:hint="default"/>
      </w:rPr>
    </w:lvl>
  </w:abstractNum>
  <w:abstractNum w:abstractNumId="11" w15:restartNumberingAfterBreak="0">
    <w:nsid w:val="39942E70"/>
    <w:multiLevelType w:val="multilevel"/>
    <w:tmpl w:val="FCE4625C"/>
    <w:lvl w:ilvl="0">
      <w:start w:val="1"/>
      <w:numFmt w:val="decimal"/>
      <w:pStyle w:val="1"/>
      <w:lvlText w:val="%1."/>
      <w:lvlJc w:val="left"/>
      <w:pPr>
        <w:tabs>
          <w:tab w:val="num" w:pos="7854"/>
        </w:tabs>
        <w:ind w:left="7514" w:firstLine="0"/>
      </w:pPr>
      <w:rPr>
        <w:rFonts w:hint="default"/>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rPr>
    </w:lvl>
    <w:lvl w:ilvl="2">
      <w:start w:val="1"/>
      <w:numFmt w:val="decimal"/>
      <w:lvlText w:val="%1.%2.%3."/>
      <w:lvlJc w:val="left"/>
      <w:pPr>
        <w:tabs>
          <w:tab w:val="num" w:pos="1134"/>
        </w:tabs>
        <w:ind w:left="1134" w:hanging="567"/>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9B92380"/>
    <w:multiLevelType w:val="multilevel"/>
    <w:tmpl w:val="E83E3E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5608" w:hanging="504"/>
      </w:pPr>
      <w:rPr>
        <w:b w:val="0"/>
        <w:bCs w:val="0"/>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820F11"/>
    <w:multiLevelType w:val="multilevel"/>
    <w:tmpl w:val="7BBC4C42"/>
    <w:lvl w:ilvl="0">
      <w:start w:val="5"/>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4" w15:restartNumberingAfterBreak="0">
    <w:nsid w:val="5B58036A"/>
    <w:multiLevelType w:val="hybridMultilevel"/>
    <w:tmpl w:val="636EC9F2"/>
    <w:lvl w:ilvl="0" w:tplc="D8B2B18A">
      <w:start w:val="1"/>
      <w:numFmt w:val="decimal"/>
      <w:lvlText w:val="%1."/>
      <w:lvlJc w:val="left"/>
      <w:pPr>
        <w:ind w:left="720" w:hanging="360"/>
      </w:pPr>
    </w:lvl>
    <w:lvl w:ilvl="1" w:tplc="71564FDC">
      <w:start w:val="1"/>
      <w:numFmt w:val="lowerLetter"/>
      <w:lvlText w:val="%2."/>
      <w:lvlJc w:val="left"/>
      <w:pPr>
        <w:ind w:left="1440" w:hanging="360"/>
      </w:pPr>
    </w:lvl>
    <w:lvl w:ilvl="2" w:tplc="FEBCFF1A">
      <w:start w:val="1"/>
      <w:numFmt w:val="lowerRoman"/>
      <w:lvlText w:val="%3."/>
      <w:lvlJc w:val="right"/>
      <w:pPr>
        <w:ind w:left="2160" w:hanging="180"/>
      </w:pPr>
    </w:lvl>
    <w:lvl w:ilvl="3" w:tplc="544EB8E8">
      <w:start w:val="1"/>
      <w:numFmt w:val="decimal"/>
      <w:lvlText w:val="%4."/>
      <w:lvlJc w:val="left"/>
      <w:pPr>
        <w:ind w:left="2880" w:hanging="360"/>
      </w:pPr>
    </w:lvl>
    <w:lvl w:ilvl="4" w:tplc="31CA9A8A">
      <w:start w:val="1"/>
      <w:numFmt w:val="lowerLetter"/>
      <w:lvlText w:val="%5."/>
      <w:lvlJc w:val="left"/>
      <w:pPr>
        <w:ind w:left="3600" w:hanging="360"/>
      </w:pPr>
    </w:lvl>
    <w:lvl w:ilvl="5" w:tplc="25CC81A4">
      <w:start w:val="1"/>
      <w:numFmt w:val="lowerRoman"/>
      <w:lvlText w:val="%6."/>
      <w:lvlJc w:val="right"/>
      <w:pPr>
        <w:ind w:left="4320" w:hanging="180"/>
      </w:pPr>
    </w:lvl>
    <w:lvl w:ilvl="6" w:tplc="0C1CF47C">
      <w:start w:val="1"/>
      <w:numFmt w:val="decimal"/>
      <w:lvlText w:val="%7."/>
      <w:lvlJc w:val="left"/>
      <w:pPr>
        <w:ind w:left="5040" w:hanging="360"/>
      </w:pPr>
    </w:lvl>
    <w:lvl w:ilvl="7" w:tplc="E68403C4">
      <w:start w:val="1"/>
      <w:numFmt w:val="lowerLetter"/>
      <w:lvlText w:val="%8."/>
      <w:lvlJc w:val="left"/>
      <w:pPr>
        <w:ind w:left="5760" w:hanging="360"/>
      </w:pPr>
    </w:lvl>
    <w:lvl w:ilvl="8" w:tplc="EAA094CC">
      <w:start w:val="1"/>
      <w:numFmt w:val="lowerRoman"/>
      <w:lvlText w:val="%9."/>
      <w:lvlJc w:val="right"/>
      <w:pPr>
        <w:ind w:left="6480" w:hanging="180"/>
      </w:pPr>
    </w:lvl>
  </w:abstractNum>
  <w:abstractNum w:abstractNumId="15" w15:restartNumberingAfterBreak="0">
    <w:nsid w:val="5E5C2ABE"/>
    <w:multiLevelType w:val="hybridMultilevel"/>
    <w:tmpl w:val="E16EF2C4"/>
    <w:lvl w:ilvl="0" w:tplc="04905462">
      <w:start w:val="1"/>
      <w:numFmt w:val="lowerLetter"/>
      <w:lvlText w:val="%1)"/>
      <w:lvlJc w:val="left"/>
      <w:pPr>
        <w:ind w:left="1996" w:hanging="360"/>
      </w:pPr>
    </w:lvl>
    <w:lvl w:ilvl="1" w:tplc="A85C63EC">
      <w:start w:val="1"/>
      <w:numFmt w:val="lowerLetter"/>
      <w:lvlText w:val="%2."/>
      <w:lvlJc w:val="left"/>
      <w:pPr>
        <w:ind w:left="2716" w:hanging="360"/>
      </w:pPr>
    </w:lvl>
    <w:lvl w:ilvl="2" w:tplc="EC02881C">
      <w:start w:val="1"/>
      <w:numFmt w:val="lowerRoman"/>
      <w:lvlText w:val="%3."/>
      <w:lvlJc w:val="right"/>
      <w:pPr>
        <w:ind w:left="3436" w:hanging="180"/>
      </w:pPr>
    </w:lvl>
    <w:lvl w:ilvl="3" w:tplc="1FA43C02">
      <w:start w:val="1"/>
      <w:numFmt w:val="decimal"/>
      <w:lvlText w:val="%4."/>
      <w:lvlJc w:val="left"/>
      <w:pPr>
        <w:ind w:left="4156" w:hanging="360"/>
      </w:pPr>
    </w:lvl>
    <w:lvl w:ilvl="4" w:tplc="819801EC">
      <w:start w:val="1"/>
      <w:numFmt w:val="lowerLetter"/>
      <w:lvlText w:val="%5."/>
      <w:lvlJc w:val="left"/>
      <w:pPr>
        <w:ind w:left="4876" w:hanging="360"/>
      </w:pPr>
    </w:lvl>
    <w:lvl w:ilvl="5" w:tplc="13B2FA5A">
      <w:start w:val="1"/>
      <w:numFmt w:val="lowerRoman"/>
      <w:lvlText w:val="%6."/>
      <w:lvlJc w:val="right"/>
      <w:pPr>
        <w:ind w:left="5596" w:hanging="180"/>
      </w:pPr>
    </w:lvl>
    <w:lvl w:ilvl="6" w:tplc="DB62DDCE">
      <w:start w:val="1"/>
      <w:numFmt w:val="decimal"/>
      <w:lvlText w:val="%7."/>
      <w:lvlJc w:val="left"/>
      <w:pPr>
        <w:ind w:left="6316" w:hanging="360"/>
      </w:pPr>
    </w:lvl>
    <w:lvl w:ilvl="7" w:tplc="B2BA3D8A">
      <w:start w:val="1"/>
      <w:numFmt w:val="lowerLetter"/>
      <w:lvlText w:val="%8."/>
      <w:lvlJc w:val="left"/>
      <w:pPr>
        <w:ind w:left="7036" w:hanging="360"/>
      </w:pPr>
    </w:lvl>
    <w:lvl w:ilvl="8" w:tplc="4AF4CC54">
      <w:start w:val="1"/>
      <w:numFmt w:val="lowerRoman"/>
      <w:lvlText w:val="%9."/>
      <w:lvlJc w:val="right"/>
      <w:pPr>
        <w:ind w:left="7756" w:hanging="180"/>
      </w:pPr>
    </w:lvl>
  </w:abstractNum>
  <w:abstractNum w:abstractNumId="16" w15:restartNumberingAfterBreak="0">
    <w:nsid w:val="619F6905"/>
    <w:multiLevelType w:val="hybridMultilevel"/>
    <w:tmpl w:val="760C3CF4"/>
    <w:lvl w:ilvl="0" w:tplc="E3FCD856">
      <w:start w:val="1"/>
      <w:numFmt w:val="decimal"/>
      <w:lvlText w:val="%1."/>
      <w:lvlJc w:val="left"/>
      <w:pPr>
        <w:ind w:left="1069" w:hanging="360"/>
      </w:pPr>
      <w:rPr>
        <w:rFonts w:hint="default"/>
      </w:rPr>
    </w:lvl>
    <w:lvl w:ilvl="1" w:tplc="FD204336">
      <w:start w:val="1"/>
      <w:numFmt w:val="lowerLetter"/>
      <w:lvlText w:val="%2."/>
      <w:lvlJc w:val="left"/>
      <w:pPr>
        <w:ind w:left="1789" w:hanging="360"/>
      </w:pPr>
    </w:lvl>
    <w:lvl w:ilvl="2" w:tplc="BB0EB050">
      <w:start w:val="1"/>
      <w:numFmt w:val="lowerRoman"/>
      <w:lvlText w:val="%3."/>
      <w:lvlJc w:val="right"/>
      <w:pPr>
        <w:ind w:left="2509" w:hanging="180"/>
      </w:pPr>
    </w:lvl>
    <w:lvl w:ilvl="3" w:tplc="6A1E7488">
      <w:start w:val="1"/>
      <w:numFmt w:val="decimal"/>
      <w:lvlText w:val="%4."/>
      <w:lvlJc w:val="left"/>
      <w:pPr>
        <w:ind w:left="3229" w:hanging="360"/>
      </w:pPr>
    </w:lvl>
    <w:lvl w:ilvl="4" w:tplc="0764FDFE">
      <w:start w:val="1"/>
      <w:numFmt w:val="lowerLetter"/>
      <w:lvlText w:val="%5."/>
      <w:lvlJc w:val="left"/>
      <w:pPr>
        <w:ind w:left="3949" w:hanging="360"/>
      </w:pPr>
    </w:lvl>
    <w:lvl w:ilvl="5" w:tplc="A7A853B2">
      <w:start w:val="1"/>
      <w:numFmt w:val="lowerRoman"/>
      <w:lvlText w:val="%6."/>
      <w:lvlJc w:val="right"/>
      <w:pPr>
        <w:ind w:left="4669" w:hanging="180"/>
      </w:pPr>
    </w:lvl>
    <w:lvl w:ilvl="6" w:tplc="267CE25E">
      <w:start w:val="1"/>
      <w:numFmt w:val="decimal"/>
      <w:lvlText w:val="%7."/>
      <w:lvlJc w:val="left"/>
      <w:pPr>
        <w:ind w:left="5389" w:hanging="360"/>
      </w:pPr>
    </w:lvl>
    <w:lvl w:ilvl="7" w:tplc="B93E3966">
      <w:start w:val="1"/>
      <w:numFmt w:val="lowerLetter"/>
      <w:lvlText w:val="%8."/>
      <w:lvlJc w:val="left"/>
      <w:pPr>
        <w:ind w:left="6109" w:hanging="360"/>
      </w:pPr>
    </w:lvl>
    <w:lvl w:ilvl="8" w:tplc="82DA6670">
      <w:start w:val="1"/>
      <w:numFmt w:val="lowerRoman"/>
      <w:lvlText w:val="%9."/>
      <w:lvlJc w:val="right"/>
      <w:pPr>
        <w:ind w:left="6829" w:hanging="180"/>
      </w:pPr>
    </w:lvl>
  </w:abstractNum>
  <w:abstractNum w:abstractNumId="17" w15:restartNumberingAfterBreak="0">
    <w:nsid w:val="64CE6D4D"/>
    <w:multiLevelType w:val="multilevel"/>
    <w:tmpl w:val="AE5CB368"/>
    <w:lvl w:ilvl="0">
      <w:start w:val="1"/>
      <w:numFmt w:val="decimal"/>
      <w:lvlText w:val="%1."/>
      <w:lvlJc w:val="left"/>
      <w:pPr>
        <w:ind w:left="390" w:hanging="390"/>
      </w:pPr>
    </w:lvl>
    <w:lvl w:ilvl="1">
      <w:start w:val="1"/>
      <w:numFmt w:val="decimal"/>
      <w:lvlText w:val="%1.%2."/>
      <w:lvlJc w:val="left"/>
      <w:pPr>
        <w:ind w:left="2148" w:hanging="720"/>
      </w:pPr>
    </w:lvl>
    <w:lvl w:ilvl="2">
      <w:start w:val="1"/>
      <w:numFmt w:val="decimal"/>
      <w:lvlText w:val="%1.%2.%3."/>
      <w:lvlJc w:val="left"/>
      <w:pPr>
        <w:ind w:left="3576" w:hanging="720"/>
      </w:pPr>
    </w:lvl>
    <w:lvl w:ilvl="3">
      <w:start w:val="1"/>
      <w:numFmt w:val="decimal"/>
      <w:lvlText w:val="%1.%2.%3.%4."/>
      <w:lvlJc w:val="left"/>
      <w:pPr>
        <w:ind w:left="5364" w:hanging="1080"/>
      </w:pPr>
    </w:lvl>
    <w:lvl w:ilvl="4">
      <w:start w:val="1"/>
      <w:numFmt w:val="decimal"/>
      <w:lvlText w:val="%1.%2.%3.%4.%5."/>
      <w:lvlJc w:val="left"/>
      <w:pPr>
        <w:ind w:left="6792" w:hanging="1080"/>
      </w:pPr>
    </w:lvl>
    <w:lvl w:ilvl="5">
      <w:start w:val="1"/>
      <w:numFmt w:val="decimal"/>
      <w:lvlText w:val="%1.%2.%3.%4.%5.%6."/>
      <w:lvlJc w:val="left"/>
      <w:pPr>
        <w:ind w:left="8580" w:hanging="1440"/>
      </w:pPr>
    </w:lvl>
    <w:lvl w:ilvl="6">
      <w:start w:val="1"/>
      <w:numFmt w:val="decimal"/>
      <w:lvlText w:val="%1.%2.%3.%4.%5.%6.%7."/>
      <w:lvlJc w:val="left"/>
      <w:pPr>
        <w:ind w:left="10008" w:hanging="1440"/>
      </w:pPr>
    </w:lvl>
    <w:lvl w:ilvl="7">
      <w:start w:val="1"/>
      <w:numFmt w:val="decimal"/>
      <w:lvlText w:val="%1.%2.%3.%4.%5.%6.%7.%8."/>
      <w:lvlJc w:val="left"/>
      <w:pPr>
        <w:ind w:left="11796" w:hanging="1800"/>
      </w:pPr>
    </w:lvl>
    <w:lvl w:ilvl="8">
      <w:start w:val="1"/>
      <w:numFmt w:val="decimal"/>
      <w:lvlText w:val="%1.%2.%3.%4.%5.%6.%7.%8.%9."/>
      <w:lvlJc w:val="left"/>
      <w:pPr>
        <w:ind w:left="13224" w:hanging="1800"/>
      </w:pPr>
    </w:lvl>
  </w:abstractNum>
  <w:abstractNum w:abstractNumId="18" w15:restartNumberingAfterBreak="0">
    <w:nsid w:val="6A0E7629"/>
    <w:multiLevelType w:val="hybridMultilevel"/>
    <w:tmpl w:val="C38A4156"/>
    <w:lvl w:ilvl="0" w:tplc="042C4DC8">
      <w:start w:val="1"/>
      <w:numFmt w:val="bullet"/>
      <w:lvlText w:val=""/>
      <w:lvlJc w:val="left"/>
      <w:pPr>
        <w:ind w:left="1287" w:hanging="360"/>
      </w:pPr>
      <w:rPr>
        <w:rFonts w:ascii="Symbol" w:hAnsi="Symbol" w:hint="default"/>
      </w:rPr>
    </w:lvl>
    <w:lvl w:ilvl="1" w:tplc="56821564">
      <w:start w:val="1"/>
      <w:numFmt w:val="bullet"/>
      <w:lvlText w:val="o"/>
      <w:lvlJc w:val="left"/>
      <w:pPr>
        <w:ind w:left="2007" w:hanging="360"/>
      </w:pPr>
      <w:rPr>
        <w:rFonts w:ascii="Courier New" w:hAnsi="Courier New" w:cs="Courier New" w:hint="default"/>
      </w:rPr>
    </w:lvl>
    <w:lvl w:ilvl="2" w:tplc="15D4AB12">
      <w:start w:val="1"/>
      <w:numFmt w:val="bullet"/>
      <w:lvlText w:val=""/>
      <w:lvlJc w:val="left"/>
      <w:pPr>
        <w:ind w:left="2727" w:hanging="360"/>
      </w:pPr>
      <w:rPr>
        <w:rFonts w:ascii="Wingdings" w:hAnsi="Wingdings" w:hint="default"/>
      </w:rPr>
    </w:lvl>
    <w:lvl w:ilvl="3" w:tplc="6AC699F0">
      <w:start w:val="1"/>
      <w:numFmt w:val="bullet"/>
      <w:lvlText w:val=""/>
      <w:lvlJc w:val="left"/>
      <w:pPr>
        <w:ind w:left="3447" w:hanging="360"/>
      </w:pPr>
      <w:rPr>
        <w:rFonts w:ascii="Symbol" w:hAnsi="Symbol" w:hint="default"/>
      </w:rPr>
    </w:lvl>
    <w:lvl w:ilvl="4" w:tplc="21D8C8D8">
      <w:start w:val="1"/>
      <w:numFmt w:val="bullet"/>
      <w:lvlText w:val="o"/>
      <w:lvlJc w:val="left"/>
      <w:pPr>
        <w:ind w:left="4167" w:hanging="360"/>
      </w:pPr>
      <w:rPr>
        <w:rFonts w:ascii="Courier New" w:hAnsi="Courier New" w:cs="Courier New" w:hint="default"/>
      </w:rPr>
    </w:lvl>
    <w:lvl w:ilvl="5" w:tplc="AD645AAC">
      <w:start w:val="1"/>
      <w:numFmt w:val="bullet"/>
      <w:lvlText w:val=""/>
      <w:lvlJc w:val="left"/>
      <w:pPr>
        <w:ind w:left="4887" w:hanging="360"/>
      </w:pPr>
      <w:rPr>
        <w:rFonts w:ascii="Wingdings" w:hAnsi="Wingdings" w:hint="default"/>
      </w:rPr>
    </w:lvl>
    <w:lvl w:ilvl="6" w:tplc="0D167BA6">
      <w:start w:val="1"/>
      <w:numFmt w:val="bullet"/>
      <w:lvlText w:val=""/>
      <w:lvlJc w:val="left"/>
      <w:pPr>
        <w:ind w:left="5607" w:hanging="360"/>
      </w:pPr>
      <w:rPr>
        <w:rFonts w:ascii="Symbol" w:hAnsi="Symbol" w:hint="default"/>
      </w:rPr>
    </w:lvl>
    <w:lvl w:ilvl="7" w:tplc="0094779E">
      <w:start w:val="1"/>
      <w:numFmt w:val="bullet"/>
      <w:lvlText w:val="o"/>
      <w:lvlJc w:val="left"/>
      <w:pPr>
        <w:ind w:left="6327" w:hanging="360"/>
      </w:pPr>
      <w:rPr>
        <w:rFonts w:ascii="Courier New" w:hAnsi="Courier New" w:cs="Courier New" w:hint="default"/>
      </w:rPr>
    </w:lvl>
    <w:lvl w:ilvl="8" w:tplc="43522AC4">
      <w:start w:val="1"/>
      <w:numFmt w:val="bullet"/>
      <w:lvlText w:val=""/>
      <w:lvlJc w:val="left"/>
      <w:pPr>
        <w:ind w:left="7047" w:hanging="360"/>
      </w:pPr>
      <w:rPr>
        <w:rFonts w:ascii="Wingdings" w:hAnsi="Wingdings" w:hint="default"/>
      </w:rPr>
    </w:lvl>
  </w:abstractNum>
  <w:abstractNum w:abstractNumId="19" w15:restartNumberingAfterBreak="0">
    <w:nsid w:val="71326B1C"/>
    <w:multiLevelType w:val="hybridMultilevel"/>
    <w:tmpl w:val="E01A0632"/>
    <w:lvl w:ilvl="0" w:tplc="2084E8C2">
      <w:start w:val="1"/>
      <w:numFmt w:val="lowerLetter"/>
      <w:lvlText w:val="(%1)"/>
      <w:lvlJc w:val="left"/>
      <w:pPr>
        <w:ind w:left="2138" w:hanging="360"/>
      </w:pPr>
      <w:rPr>
        <w:rFonts w:hint="default"/>
      </w:rPr>
    </w:lvl>
    <w:lvl w:ilvl="1" w:tplc="131EE2E0">
      <w:start w:val="1"/>
      <w:numFmt w:val="lowerLetter"/>
      <w:lvlText w:val="%2."/>
      <w:lvlJc w:val="left"/>
      <w:pPr>
        <w:ind w:left="2858" w:hanging="360"/>
      </w:pPr>
    </w:lvl>
    <w:lvl w:ilvl="2" w:tplc="406C050A">
      <w:start w:val="1"/>
      <w:numFmt w:val="lowerRoman"/>
      <w:lvlText w:val="%3."/>
      <w:lvlJc w:val="right"/>
      <w:pPr>
        <w:ind w:left="3578" w:hanging="180"/>
      </w:pPr>
    </w:lvl>
    <w:lvl w:ilvl="3" w:tplc="8BAEF330">
      <w:start w:val="1"/>
      <w:numFmt w:val="decimal"/>
      <w:lvlText w:val="%4."/>
      <w:lvlJc w:val="left"/>
      <w:pPr>
        <w:ind w:left="4298" w:hanging="360"/>
      </w:pPr>
    </w:lvl>
    <w:lvl w:ilvl="4" w:tplc="0C00BF34">
      <w:start w:val="1"/>
      <w:numFmt w:val="lowerLetter"/>
      <w:lvlText w:val="%5."/>
      <w:lvlJc w:val="left"/>
      <w:pPr>
        <w:ind w:left="5018" w:hanging="360"/>
      </w:pPr>
    </w:lvl>
    <w:lvl w:ilvl="5" w:tplc="B1F82EAA">
      <w:start w:val="1"/>
      <w:numFmt w:val="lowerRoman"/>
      <w:lvlText w:val="%6."/>
      <w:lvlJc w:val="right"/>
      <w:pPr>
        <w:ind w:left="5738" w:hanging="180"/>
      </w:pPr>
    </w:lvl>
    <w:lvl w:ilvl="6" w:tplc="BF50EEDA">
      <w:start w:val="1"/>
      <w:numFmt w:val="decimal"/>
      <w:lvlText w:val="%7."/>
      <w:lvlJc w:val="left"/>
      <w:pPr>
        <w:ind w:left="6458" w:hanging="360"/>
      </w:pPr>
    </w:lvl>
    <w:lvl w:ilvl="7" w:tplc="BE94CCE0">
      <w:start w:val="1"/>
      <w:numFmt w:val="lowerLetter"/>
      <w:lvlText w:val="%8."/>
      <w:lvlJc w:val="left"/>
      <w:pPr>
        <w:ind w:left="7178" w:hanging="360"/>
      </w:pPr>
    </w:lvl>
    <w:lvl w:ilvl="8" w:tplc="24ECD602">
      <w:start w:val="1"/>
      <w:numFmt w:val="lowerRoman"/>
      <w:lvlText w:val="%9."/>
      <w:lvlJc w:val="right"/>
      <w:pPr>
        <w:ind w:left="7898" w:hanging="180"/>
      </w:pPr>
    </w:lvl>
  </w:abstractNum>
  <w:abstractNum w:abstractNumId="20" w15:restartNumberingAfterBreak="0">
    <w:nsid w:val="717A29AB"/>
    <w:multiLevelType w:val="multilevel"/>
    <w:tmpl w:val="11C4DDF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num w:numId="1">
    <w:abstractNumId w:val="16"/>
  </w:num>
  <w:num w:numId="2">
    <w:abstractNumId w:val="11"/>
  </w:num>
  <w:num w:numId="3">
    <w:abstractNumId w:val="2"/>
  </w:num>
  <w:num w:numId="4">
    <w:abstractNumId w:val="11"/>
    <w:lvlOverride w:ilvl="0">
      <w:lvl w:ilvl="0">
        <w:start w:val="1"/>
        <w:numFmt w:val="decimal"/>
        <w:pStyle w:val="1"/>
        <w:lvlText w:val="%1."/>
        <w:lvlJc w:val="left"/>
        <w:pPr>
          <w:tabs>
            <w:tab w:val="num" w:pos="340"/>
          </w:tabs>
          <w:ind w:left="0" w:firstLine="0"/>
        </w:pPr>
        <w:rPr>
          <w:rFonts w:hint="default"/>
        </w:rPr>
      </w:lvl>
    </w:lvlOverride>
    <w:lvlOverride w:ilvl="1">
      <w:lvl w:ilvl="1">
        <w:start w:val="1"/>
        <w:numFmt w:val="decimal"/>
        <w:lvlText w:val="%1.%2."/>
        <w:lvlJc w:val="left"/>
        <w:pPr>
          <w:tabs>
            <w:tab w:val="num" w:pos="454"/>
          </w:tabs>
          <w:ind w:left="0" w:firstLine="0"/>
        </w:pPr>
        <w:rPr>
          <w:rFonts w:hint="default"/>
          <w:b w:val="0"/>
          <w:color w:val="auto"/>
        </w:rPr>
      </w:lvl>
    </w:lvlOverride>
    <w:lvlOverride w:ilvl="2">
      <w:lvl w:ilvl="2">
        <w:start w:val="1"/>
        <w:numFmt w:val="decimal"/>
        <w:lvlText w:val="%1.%2.%3."/>
        <w:lvlJc w:val="left"/>
        <w:pPr>
          <w:tabs>
            <w:tab w:val="num" w:pos="1021"/>
          </w:tabs>
          <w:ind w:left="1134"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10"/>
  </w:num>
  <w:num w:numId="6">
    <w:abstractNumId w:val="15"/>
  </w:num>
  <w:num w:numId="7">
    <w:abstractNumId w:val="11"/>
    <w:lvlOverride w:ilvl="0">
      <w:startOverride w:val="7"/>
    </w:lvlOverride>
    <w:lvlOverride w:ilvl="1">
      <w:startOverride w:val="4"/>
    </w:lvlOverride>
    <w:lvlOverride w:ilvl="2">
      <w:startOverride w:val="1"/>
    </w:lvlOverride>
  </w:num>
  <w:num w:numId="8">
    <w:abstractNumId w:val="7"/>
  </w:num>
  <w:num w:numId="9">
    <w:abstractNumId w:val="18"/>
  </w:num>
  <w:num w:numId="10">
    <w:abstractNumId w:val="5"/>
  </w:num>
  <w:num w:numId="11">
    <w:abstractNumId w:val="19"/>
  </w:num>
  <w:num w:numId="12">
    <w:abstractNumId w:val="1"/>
  </w:num>
  <w:num w:numId="13">
    <w:abstractNumId w:val="12"/>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9"/>
  </w:num>
  <w:num w:numId="28">
    <w:abstractNumId w:val="14"/>
  </w:num>
  <w:num w:numId="29">
    <w:abstractNumId w:val="20"/>
  </w:num>
  <w:num w:numId="30">
    <w:abstractNumId w:val="11"/>
    <w:lvlOverride w:ilvl="0">
      <w:startOverride w:val="2"/>
    </w:lvlOverride>
    <w:lvlOverride w:ilvl="1">
      <w:startOverride w:val="1"/>
    </w:lvlOverride>
  </w:num>
  <w:num w:numId="31">
    <w:abstractNumId w:val="11"/>
    <w:lvlOverride w:ilvl="0">
      <w:startOverride w:val="2"/>
    </w:lvlOverride>
    <w:lvlOverride w:ilvl="1">
      <w:startOverride w:val="1"/>
    </w:lvlOverride>
  </w:num>
  <w:num w:numId="32">
    <w:abstractNumId w:val="3"/>
  </w:num>
  <w:num w:numId="33">
    <w:abstractNumId w:val="11"/>
    <w:lvlOverride w:ilvl="0">
      <w:startOverride w:val="2"/>
    </w:lvlOverride>
    <w:lvlOverride w:ilvl="1">
      <w:startOverride w:val="1"/>
    </w:lvlOverride>
  </w:num>
  <w:num w:numId="34">
    <w:abstractNumId w:val="11"/>
    <w:lvlOverride w:ilvl="0">
      <w:startOverride w:val="2"/>
    </w:lvlOverride>
    <w:lvlOverride w:ilvl="1">
      <w:startOverride w:val="1"/>
    </w:lvlOverride>
  </w:num>
  <w:num w:numId="35">
    <w:abstractNumId w:val="0"/>
  </w:num>
  <w:num w:numId="36">
    <w:abstractNumId w:val="6"/>
  </w:num>
  <w:num w:numId="37">
    <w:abstractNumId w:val="4"/>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CD"/>
    <w:rsid w:val="001F611D"/>
    <w:rsid w:val="00251BB4"/>
    <w:rsid w:val="00695B51"/>
    <w:rsid w:val="007045F9"/>
    <w:rsid w:val="0091575E"/>
    <w:rsid w:val="00AA1489"/>
    <w:rsid w:val="00C770FF"/>
    <w:rsid w:val="00CA4DAF"/>
    <w:rsid w:val="00CC72AA"/>
    <w:rsid w:val="00CE3DB3"/>
    <w:rsid w:val="00D16E4F"/>
    <w:rsid w:val="00F75E5E"/>
    <w:rsid w:val="00F849C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5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numPr>
        <w:numId w:val="2"/>
      </w:numPr>
      <w:spacing w:before="120" w:after="0"/>
      <w:jc w:val="center"/>
      <w:outlineLvl w:val="0"/>
    </w:pPr>
    <w:rPr>
      <w:rFonts w:ascii="Times New Roman" w:eastAsia="Times New Roman" w:hAnsi="Times New Roman" w:cs="Times New Roman"/>
      <w:bCs/>
      <w:caps/>
      <w:sz w:val="24"/>
      <w:szCs w:val="28"/>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Заголовок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character" w:styleId="ac">
    <w:name w:val="footnote reference"/>
    <w:basedOn w:val="a0"/>
    <w:uiPriority w:val="99"/>
    <w:unhideWhenUsed/>
    <w:rPr>
      <w:vertAlign w:val="superscript"/>
    </w:rPr>
  </w:style>
  <w:style w:type="paragraph" w:styleId="ad">
    <w:name w:val="endnote text"/>
    <w:basedOn w:val="a"/>
    <w:link w:val="ae"/>
    <w:uiPriority w:val="99"/>
    <w:semiHidden/>
    <w:unhideWhenUsed/>
    <w:pPr>
      <w:spacing w:after="0" w:line="240" w:lineRule="auto"/>
    </w:pPr>
    <w:rPr>
      <w:sz w:val="20"/>
    </w:rPr>
  </w:style>
  <w:style w:type="character" w:customStyle="1" w:styleId="ae">
    <w:name w:val="Текст концевой сноски Знак"/>
    <w:link w:val="ad"/>
    <w:uiPriority w:val="99"/>
    <w:rPr>
      <w:sz w:val="20"/>
    </w:rPr>
  </w:style>
  <w:style w:type="character" w:styleId="af">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OC Heading"/>
    <w:uiPriority w:val="39"/>
    <w:unhideWhenUsed/>
  </w:style>
  <w:style w:type="paragraph" w:styleId="af1">
    <w:name w:val="table of figures"/>
    <w:basedOn w:val="a"/>
    <w:next w:val="a"/>
    <w:uiPriority w:val="99"/>
    <w:unhideWhenUsed/>
    <w:pPr>
      <w:spacing w:after="0"/>
    </w:pPr>
  </w:style>
  <w:style w:type="table" w:styleId="af2">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List Paragraph"/>
    <w:basedOn w:val="a"/>
    <w:link w:val="af4"/>
    <w:uiPriority w:val="34"/>
    <w:qFormat/>
    <w:pPr>
      <w:ind w:left="720"/>
      <w:contextualSpacing/>
    </w:pPr>
  </w:style>
  <w:style w:type="character" w:customStyle="1" w:styleId="10">
    <w:name w:val="Заголовок 1 Знак"/>
    <w:basedOn w:val="a0"/>
    <w:link w:val="1"/>
    <w:uiPriority w:val="9"/>
    <w:rPr>
      <w:rFonts w:ascii="Times New Roman" w:eastAsia="Times New Roman" w:hAnsi="Times New Roman" w:cs="Times New Roman"/>
      <w:bCs/>
      <w:caps/>
      <w:sz w:val="24"/>
      <w:szCs w:val="28"/>
    </w:rPr>
  </w:style>
  <w:style w:type="character" w:customStyle="1" w:styleId="af4">
    <w:name w:val="Абзац списка Знак"/>
    <w:link w:val="af3"/>
    <w:uiPriority w:val="34"/>
    <w:qFormat/>
  </w:style>
  <w:style w:type="character" w:styleId="af5">
    <w:name w:val="Hyperlink"/>
    <w:basedOn w:val="a0"/>
    <w:uiPriority w:val="99"/>
    <w:unhideWhenUsed/>
    <w:rPr>
      <w:color w:val="0000FF" w:themeColor="hyperlink"/>
      <w:u w:val="single"/>
    </w:rPr>
  </w:style>
  <w:style w:type="character" w:customStyle="1" w:styleId="WW8Num4z0">
    <w:name w:val="WW8Num4z0"/>
    <w:rPr>
      <w:sz w:val="22"/>
    </w:rPr>
  </w:style>
  <w:style w:type="character" w:styleId="af6">
    <w:name w:val="annotation reference"/>
    <w:semiHidden/>
    <w:rPr>
      <w:sz w:val="16"/>
      <w:szCs w:val="16"/>
    </w:rPr>
  </w:style>
  <w:style w:type="paragraph" w:styleId="af7">
    <w:name w:val="annotation text"/>
    <w:basedOn w:val="a"/>
    <w:link w:val="af8"/>
    <w:semiHidden/>
    <w:pPr>
      <w:spacing w:after="0" w:line="240" w:lineRule="auto"/>
    </w:pPr>
    <w:rPr>
      <w:rFonts w:ascii="Arial" w:eastAsia="Times New Roman" w:hAnsi="Arial" w:cs="Times New Roman"/>
      <w:sz w:val="20"/>
      <w:szCs w:val="20"/>
      <w:lang w:val="en-US" w:eastAsia="ru-RU"/>
    </w:rPr>
  </w:style>
  <w:style w:type="character" w:customStyle="1" w:styleId="af8">
    <w:name w:val="Текст примечания Знак"/>
    <w:basedOn w:val="a0"/>
    <w:link w:val="af7"/>
    <w:semiHidden/>
    <w:rPr>
      <w:rFonts w:ascii="Arial" w:eastAsia="Times New Roman" w:hAnsi="Arial" w:cs="Times New Roman"/>
      <w:sz w:val="20"/>
      <w:szCs w:val="20"/>
      <w:lang w:val="en-US" w:eastAsia="ru-RU"/>
    </w:rPr>
  </w:style>
  <w:style w:type="paragraph" w:styleId="af9">
    <w:name w:val="Balloon Text"/>
    <w:basedOn w:val="a"/>
    <w:link w:val="afa"/>
    <w:uiPriority w:val="99"/>
    <w:semiHidden/>
    <w:unhideWhenUsed/>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Pr>
      <w:rFonts w:ascii="Tahoma" w:hAnsi="Tahoma" w:cs="Tahoma"/>
      <w:sz w:val="16"/>
      <w:szCs w:val="16"/>
    </w:rPr>
  </w:style>
  <w:style w:type="character" w:styleId="afb">
    <w:name w:val="FollowedHyperlink"/>
    <w:basedOn w:val="a0"/>
    <w:uiPriority w:val="99"/>
    <w:semiHidden/>
    <w:unhideWhenUsed/>
    <w:rPr>
      <w:color w:val="800080" w:themeColor="followedHyperlink"/>
      <w:u w:val="single"/>
    </w:rPr>
  </w:style>
  <w:style w:type="paragraph" w:styleId="afc">
    <w:name w:val="header"/>
    <w:basedOn w:val="a"/>
    <w:link w:val="afd"/>
    <w:uiPriority w:val="99"/>
    <w:unhideWhenUsed/>
    <w:pPr>
      <w:tabs>
        <w:tab w:val="center" w:pos="4677"/>
        <w:tab w:val="right" w:pos="9355"/>
      </w:tabs>
      <w:spacing w:after="0" w:line="240" w:lineRule="auto"/>
    </w:pPr>
  </w:style>
  <w:style w:type="character" w:customStyle="1" w:styleId="afd">
    <w:name w:val="Верхний колонтитул Знак"/>
    <w:basedOn w:val="a0"/>
    <w:link w:val="afc"/>
    <w:uiPriority w:val="99"/>
  </w:style>
  <w:style w:type="paragraph" w:styleId="afe">
    <w:name w:val="footer"/>
    <w:basedOn w:val="a"/>
    <w:link w:val="aff"/>
    <w:uiPriority w:val="99"/>
    <w:unhideWhenUsed/>
    <w:pPr>
      <w:tabs>
        <w:tab w:val="center" w:pos="4677"/>
        <w:tab w:val="right" w:pos="9355"/>
      </w:tabs>
      <w:spacing w:after="0" w:line="240" w:lineRule="auto"/>
    </w:pPr>
  </w:style>
  <w:style w:type="character" w:customStyle="1" w:styleId="aff">
    <w:name w:val="Нижний колонтитул Знак"/>
    <w:basedOn w:val="a0"/>
    <w:link w:val="afe"/>
    <w:uiPriority w:val="99"/>
  </w:style>
  <w:style w:type="paragraph" w:styleId="aff0">
    <w:name w:val="No Spacing"/>
    <w:uiPriority w:val="1"/>
    <w:qFormat/>
    <w:pPr>
      <w:spacing w:after="0" w:line="240" w:lineRule="auto"/>
    </w:pPr>
  </w:style>
  <w:style w:type="character" w:styleId="aff1">
    <w:name w:val="Placeholder Text"/>
    <w:basedOn w:val="a0"/>
    <w:uiPriority w:val="99"/>
    <w:semiHidden/>
    <w:rPr>
      <w:color w:val="808080"/>
    </w:rPr>
  </w:style>
  <w:style w:type="paragraph" w:customStyle="1" w:styleId="DefinitionTerm">
    <w:name w:val="Definition Term"/>
    <w:basedOn w:val="a"/>
    <w:next w:val="a"/>
    <w:pPr>
      <w:spacing w:after="0" w:line="240" w:lineRule="auto"/>
    </w:pPr>
    <w:rPr>
      <w:rFonts w:ascii="Times New Roman" w:eastAsia="Times New Roman" w:hAnsi="Times New Roman" w:cs="Times New Roman"/>
      <w:sz w:val="24"/>
      <w:szCs w:val="20"/>
      <w:lang w:eastAsia="ru-RU"/>
    </w:rPr>
  </w:style>
  <w:style w:type="table" w:customStyle="1" w:styleId="13">
    <w:name w:val="Сетка таблицы1"/>
    <w:basedOn w:val="a1"/>
    <w:next w:val="af2"/>
    <w:uiPriority w:val="39"/>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Body Text"/>
    <w:basedOn w:val="a"/>
    <w:link w:val="aff3"/>
    <w:pPr>
      <w:spacing w:before="120" w:after="0" w:line="240" w:lineRule="auto"/>
      <w:jc w:val="both"/>
    </w:pPr>
    <w:rPr>
      <w:rFonts w:ascii="Arial" w:eastAsia="Times New Roman" w:hAnsi="Arial" w:cs="Times New Roman"/>
      <w:sz w:val="21"/>
      <w:szCs w:val="20"/>
      <w:lang w:eastAsia="ru-RU"/>
    </w:rPr>
  </w:style>
  <w:style w:type="character" w:customStyle="1" w:styleId="aff3">
    <w:name w:val="Основной текст Знак"/>
    <w:basedOn w:val="a0"/>
    <w:link w:val="aff2"/>
    <w:rPr>
      <w:rFonts w:ascii="Arial" w:eastAsia="Times New Roman" w:hAnsi="Arial" w:cs="Times New Roman"/>
      <w:sz w:val="21"/>
      <w:szCs w:val="20"/>
      <w:lang w:eastAsia="ru-RU"/>
    </w:rPr>
  </w:style>
  <w:style w:type="paragraph" w:styleId="aff4">
    <w:name w:val="Plain Text"/>
    <w:basedOn w:val="a"/>
    <w:link w:val="aff5"/>
    <w:uiPriority w:val="99"/>
    <w:pPr>
      <w:spacing w:after="0" w:line="240" w:lineRule="auto"/>
    </w:pPr>
    <w:rPr>
      <w:rFonts w:ascii="Courier New" w:eastAsia="Times New Roman" w:hAnsi="Courier New" w:cs="Courier New"/>
      <w:sz w:val="20"/>
      <w:szCs w:val="20"/>
      <w:lang w:eastAsia="ru-RU"/>
    </w:rPr>
  </w:style>
  <w:style w:type="character" w:customStyle="1" w:styleId="aff5">
    <w:name w:val="Текст Знак"/>
    <w:basedOn w:val="a0"/>
    <w:link w:val="aff4"/>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s.tcinet.ru/" TargetMode="External"/><Relationship Id="rId13" Type="http://schemas.openxmlformats.org/officeDocument/2006/relationships/hyperlink" Target="https://man.cs.tcinet.ru" TargetMode="External"/><Relationship Id="rId18" Type="http://schemas.openxmlformats.org/officeDocument/2006/relationships/hyperlink" Target="https://ca.tcinet.ru/"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ca.tcinet.ru/" TargetMode="External"/><Relationship Id="rId12" Type="http://schemas.openxmlformats.org/officeDocument/2006/relationships/hyperlink" Target="https://man.cs.tcinet.ru" TargetMode="External"/><Relationship Id="rId17" Type="http://schemas.openxmlformats.org/officeDocument/2006/relationships/hyperlink" Target="mailto:ca@tcine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an.cs.tcine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n.cs.tcinet.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man.cs.tcinet.ru" TargetMode="External"/><Relationship Id="rId23" Type="http://schemas.openxmlformats.org/officeDocument/2006/relationships/header" Target="header3.xml"/><Relationship Id="rId10" Type="http://schemas.openxmlformats.org/officeDocument/2006/relationships/hyperlink" Target="mailto:ca@tcinet.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an.cs.tcinet.ru/concept/" TargetMode="External"/><Relationship Id="rId14" Type="http://schemas.openxmlformats.org/officeDocument/2006/relationships/hyperlink" Target="https://man.cs.tcinet.ru"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FDD7C7B32B414DAD203BA21A964ABA"/>
        <w:category>
          <w:name w:val="Общие"/>
          <w:gallery w:val="placeholder"/>
        </w:category>
        <w:types>
          <w:type w:val="bbPlcHdr"/>
        </w:types>
        <w:behaviors>
          <w:behavior w:val="content"/>
        </w:behaviors>
        <w:guid w:val="{77727C30-6152-4BEB-B937-68EB08AD7FE3}"/>
      </w:docPartPr>
      <w:docPartBody>
        <w:p w:rsidR="00391A04" w:rsidRDefault="006237FE">
          <w:pPr>
            <w:pStyle w:val="5BFDD7C7B32B414DAD203BA21A964ABA"/>
          </w:pPr>
          <w:r>
            <w:rPr>
              <w:rStyle w:val="afa"/>
              <w:rFonts w:ascii="Arial" w:hAnsi="Arial" w:cs="Arial"/>
            </w:rPr>
            <w:t>Полное наименование организации</w:t>
          </w:r>
        </w:p>
      </w:docPartBody>
    </w:docPart>
    <w:docPart>
      <w:docPartPr>
        <w:name w:val="DBC5CE871FFF442A8FA40558BD7C2723"/>
        <w:category>
          <w:name w:val="Общие"/>
          <w:gallery w:val="placeholder"/>
        </w:category>
        <w:types>
          <w:type w:val="bbPlcHdr"/>
        </w:types>
        <w:behaviors>
          <w:behavior w:val="content"/>
        </w:behaviors>
        <w:guid w:val="{68B837BB-CDF0-41B4-9D6B-5BA6C1A53E68}"/>
      </w:docPartPr>
      <w:docPartBody>
        <w:p w:rsidR="00391A04" w:rsidRDefault="006237FE">
          <w:pPr>
            <w:pStyle w:val="DBC5CE871FFF442A8FA40558BD7C2723"/>
          </w:pPr>
          <w:r>
            <w:rPr>
              <w:rStyle w:val="afa"/>
              <w:rFonts w:ascii="Arial" w:hAnsi="Arial" w:cs="Arial"/>
            </w:rPr>
            <w:t>должность, фамилия, имя, отчество</w:t>
          </w:r>
        </w:p>
      </w:docPartBody>
    </w:docPart>
    <w:docPart>
      <w:docPartPr>
        <w:name w:val="0B78C3FF01404A01B37B90D2FB9BD8E3"/>
        <w:category>
          <w:name w:val="Общие"/>
          <w:gallery w:val="placeholder"/>
        </w:category>
        <w:types>
          <w:type w:val="bbPlcHdr"/>
        </w:types>
        <w:behaviors>
          <w:behavior w:val="content"/>
        </w:behaviors>
        <w:guid w:val="{22F8D206-C9D8-4A62-A9E3-15918452C97E}"/>
      </w:docPartPr>
      <w:docPartBody>
        <w:p w:rsidR="00391A04" w:rsidRDefault="006237FE">
          <w:pPr>
            <w:pStyle w:val="0B78C3FF01404A01B37B90D2FB9BD8E3"/>
          </w:pPr>
          <w:r>
            <w:rPr>
              <w:rStyle w:val="afa"/>
              <w:rFonts w:ascii="Arial" w:hAnsi="Arial" w:cs="Arial"/>
            </w:rPr>
            <w:t>наименование документа</w:t>
          </w:r>
        </w:p>
      </w:docPartBody>
    </w:docPart>
    <w:docPart>
      <w:docPartPr>
        <w:name w:val="0C5E5A48F81F410CA5865DFEF90EAAFF"/>
        <w:category>
          <w:name w:val="Общие"/>
          <w:gallery w:val="placeholder"/>
        </w:category>
        <w:types>
          <w:type w:val="bbPlcHdr"/>
        </w:types>
        <w:behaviors>
          <w:behavior w:val="content"/>
        </w:behaviors>
        <w:guid w:val="{FACC80C9-AF6B-4EE9-82AA-4CEFB49F0E1B}"/>
      </w:docPartPr>
      <w:docPartBody>
        <w:p w:rsidR="00391A04" w:rsidRDefault="006237FE">
          <w:pPr>
            <w:pStyle w:val="0C5E5A48F81F410CA5865DFEF90EAAFF"/>
          </w:pPr>
          <w:r>
            <w:rPr>
              <w:rStyle w:val="afa"/>
              <w:rFonts w:ascii="Arial" w:hAnsi="Arial" w:cs="Arial"/>
            </w:rPr>
            <w:t>И.О. Фамилия</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88" w:rsidRDefault="008B6088">
      <w:pPr>
        <w:spacing w:after="0" w:line="240" w:lineRule="auto"/>
      </w:pPr>
      <w:r>
        <w:separator/>
      </w:r>
    </w:p>
  </w:endnote>
  <w:endnote w:type="continuationSeparator" w:id="0">
    <w:p w:rsidR="008B6088" w:rsidRDefault="008B6088">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00"/>
    <w:family w:val="auto"/>
    <w:pitch w:val="default"/>
  </w:font>
  <w:font w:name="Cambria">
    <w:panose1 w:val="02040503050406030204"/>
    <w:charset w:val="CC"/>
    <w:family w:val="roman"/>
    <w:pitch w:val="variable"/>
    <w:sig w:usb0="A00002EF" w:usb1="4000004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2AEF" w:usb1="4000207B" w:usb2="00000000"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88" w:rsidRDefault="008B6088">
      <w:pPr>
        <w:spacing w:after="0" w:line="240" w:lineRule="auto"/>
      </w:pPr>
      <w:r>
        <w:separator/>
      </w:r>
    </w:p>
  </w:footnote>
  <w:footnote w:type="continuationSeparator" w:id="0">
    <w:p w:rsidR="008B6088" w:rsidRDefault="008B6088">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A04"/>
    <w:rsid w:val="000A699E"/>
    <w:rsid w:val="003374C8"/>
    <w:rsid w:val="00391A04"/>
    <w:rsid w:val="006237FE"/>
    <w:rsid w:val="008B6088"/>
    <w:rsid w:val="00EB1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styleId="afa">
    <w:name w:val="Placeholder Text"/>
    <w:basedOn w:val="a0"/>
    <w:uiPriority w:val="99"/>
    <w:semiHidden/>
    <w:rPr>
      <w:color w:val="808080"/>
    </w:rPr>
  </w:style>
  <w:style w:type="paragraph" w:customStyle="1" w:styleId="5BFDD7C7B32B414DAD203BA21A964ABA">
    <w:name w:val="5BFDD7C7B32B414DAD203BA21A964ABA"/>
  </w:style>
  <w:style w:type="paragraph" w:customStyle="1" w:styleId="DBC5CE871FFF442A8FA40558BD7C2723">
    <w:name w:val="DBC5CE871FFF442A8FA40558BD7C2723"/>
  </w:style>
  <w:style w:type="paragraph" w:customStyle="1" w:styleId="0B78C3FF01404A01B37B90D2FB9BD8E3">
    <w:name w:val="0B78C3FF01404A01B37B90D2FB9BD8E3"/>
  </w:style>
  <w:style w:type="paragraph" w:customStyle="1" w:styleId="CA3D882D27934EDF89A2D16185AAEBAA">
    <w:name w:val="CA3D882D27934EDF89A2D16185AAEBAA"/>
  </w:style>
  <w:style w:type="paragraph" w:customStyle="1" w:styleId="2DCD3331521B42E68BE2D33A5C778607">
    <w:name w:val="2DCD3331521B42E68BE2D33A5C778607"/>
  </w:style>
  <w:style w:type="paragraph" w:customStyle="1" w:styleId="0C5E5A48F81F410CA5865DFEF90EAAFF">
    <w:name w:val="0C5E5A48F81F410CA5865DFEF90EAA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11939</Words>
  <Characters>68056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2023-11-27T10:53:00Z</dcterms:created>
  <dcterms:modified xsi:type="dcterms:W3CDTF">2023-12-15T12:27:00Z</dcterms:modified>
</cp:coreProperties>
</file>